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3E" w:rsidRDefault="002D3C3E" w:rsidP="00B93A23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:rsidR="001D1DB8" w:rsidRDefault="001D1DB8" w:rsidP="00B93A23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1D1DB8">
        <w:rPr>
          <w:rFonts w:ascii="Times New Roman" w:eastAsia="Times New Roman" w:hAnsi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940425" cy="8376751"/>
            <wp:effectExtent l="0" t="0" r="3175" b="5715"/>
            <wp:docPr id="1" name="Рисунок 1" descr="C:\Users\Роман\Documents\IMG_20211115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ocuments\IMG_20211115_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DB8" w:rsidRDefault="001D1DB8" w:rsidP="00B93A23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:rsidR="001D1DB8" w:rsidRDefault="001D1DB8" w:rsidP="00B93A23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:rsidR="001D1DB8" w:rsidRDefault="001D1DB8" w:rsidP="00B93A23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:rsidR="001D1DB8" w:rsidRDefault="001D1DB8" w:rsidP="00B93A23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:rsidR="00B93A23" w:rsidRDefault="00680A3C" w:rsidP="00B93A23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Пояснительная записка:</w:t>
      </w:r>
    </w:p>
    <w:p w:rsidR="00680A3C" w:rsidRPr="00B93A23" w:rsidRDefault="00680A3C" w:rsidP="00B93A23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совершать ошибок, ведущих к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– всѐ это основа организации занятий внеурочной деятельности, т.к. биологическое образование формирует у подрастающего поколения понимание жизни как величайшей ценности.  </w:t>
      </w:r>
    </w:p>
    <w:p w:rsidR="00840517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Данная программа организуется для учащихся 7 -х классов</w:t>
      </w:r>
      <w:r w:rsidR="00840517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Несмотря на то, что вопросы профориентации не являю</w:t>
      </w:r>
      <w:r w:rsidR="00840517">
        <w:rPr>
          <w:rFonts w:ascii="Times New Roman" w:eastAsia="Times New Roman" w:hAnsi="Times New Roman"/>
          <w:color w:val="000000"/>
          <w:sz w:val="24"/>
          <w:lang w:eastAsia="ru-RU"/>
        </w:rPr>
        <w:t xml:space="preserve">тся главной целью </w:t>
      </w:r>
      <w:proofErr w:type="gramStart"/>
      <w:r w:rsidR="00840517">
        <w:rPr>
          <w:rFonts w:ascii="Times New Roman" w:eastAsia="Times New Roman" w:hAnsi="Times New Roman"/>
          <w:color w:val="000000"/>
          <w:sz w:val="24"/>
          <w:lang w:eastAsia="ru-RU"/>
        </w:rPr>
        <w:t xml:space="preserve">факультатива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разнообразная деятельность, запланированная на занятиях, возможно, поможет юным биологам определиться с выбором своей будущей профессии.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Программа курса предназначена для обучающихся в основной школе, интересующихся исследовательской деятельностью, и направлена на формирование у учащихся умения поставить цель и организовать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еѐ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достижение, а также креативных качеств: гибкости ума, терпимости к противоречиям, критичности, наличия своего мнения, коммуникативных качеств.  </w:t>
      </w:r>
    </w:p>
    <w:p w:rsidR="00661381" w:rsidRDefault="00661381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661381" w:rsidRDefault="00661381" w:rsidP="00661381">
      <w:pPr>
        <w:spacing w:after="53" w:line="240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Актуальность программы.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Актуальность программы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Программа курса позволяет реализовать актуальные в настоящее время компетентностный, личностно ориентированный, деятельностный подходы. </w:t>
      </w:r>
    </w:p>
    <w:p w:rsidR="00661381" w:rsidRDefault="00680A3C" w:rsidP="00661381">
      <w:pPr>
        <w:spacing w:after="53" w:line="240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Новизна </w:t>
      </w:r>
      <w:r w:rsidR="00661381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программы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.</w:t>
      </w:r>
      <w:r w:rsid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Заключается в методическом </w:t>
      </w:r>
      <w:r w:rsidR="00BD62E1">
        <w:rPr>
          <w:rFonts w:ascii="Times New Roman" w:eastAsia="Times New Roman" w:hAnsi="Times New Roman"/>
          <w:color w:val="000000"/>
          <w:sz w:val="24"/>
          <w:lang w:eastAsia="ru-RU"/>
        </w:rPr>
        <w:t>подходе. Программа «Зоологический эксперимент»</w:t>
      </w:r>
      <w:r w:rsidR="00BD62E1" w:rsidRPr="00BD62E1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создана для учеников 7 классов. Программа учитывает возрастные особенности ребят и способствует развитию детской любознательности и познавательного интереса. Курс включает теоретические и практические занятия </w:t>
      </w:r>
    </w:p>
    <w:p w:rsidR="004F64D4" w:rsidRPr="00B93A23" w:rsidRDefault="004F64D4" w:rsidP="004F6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3A23">
        <w:rPr>
          <w:rFonts w:ascii="Times New Roman" w:hAnsi="Times New Roman"/>
          <w:sz w:val="24"/>
          <w:szCs w:val="24"/>
        </w:rPr>
        <w:t>.</w:t>
      </w:r>
      <w:bookmarkStart w:id="0" w:name="h.gjdgxs"/>
      <w:bookmarkEnd w:id="0"/>
      <w:r w:rsidRPr="00B93A23">
        <w:rPr>
          <w:rFonts w:ascii="Times New Roman" w:hAnsi="Times New Roman"/>
          <w:b/>
          <w:sz w:val="24"/>
          <w:szCs w:val="24"/>
        </w:rPr>
        <w:t xml:space="preserve"> Рабочая программа ориентирована на   использование оборудования центра «Точка роста». </w:t>
      </w:r>
    </w:p>
    <w:p w:rsidR="004F64D4" w:rsidRPr="00B93A23" w:rsidRDefault="004F64D4" w:rsidP="004F6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3A23">
        <w:rPr>
          <w:rFonts w:ascii="Times New Roman" w:hAnsi="Times New Roman"/>
          <w:b/>
          <w:sz w:val="24"/>
          <w:szCs w:val="24"/>
        </w:rPr>
        <w:t xml:space="preserve">Использование оборудования центра «Точка роста» при реализации данной программы позволяет создать условия: </w:t>
      </w:r>
    </w:p>
    <w:p w:rsidR="004F64D4" w:rsidRPr="00B93A23" w:rsidRDefault="004F64D4" w:rsidP="004F6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3A23">
        <w:rPr>
          <w:rFonts w:ascii="Times New Roman" w:hAnsi="Times New Roman"/>
          <w:b/>
          <w:sz w:val="24"/>
          <w:szCs w:val="24"/>
        </w:rPr>
        <w:t xml:space="preserve">• для расширения содержания школьного биологического образования; </w:t>
      </w:r>
    </w:p>
    <w:p w:rsidR="004F64D4" w:rsidRPr="00B93A23" w:rsidRDefault="004F64D4" w:rsidP="004F6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3A23">
        <w:rPr>
          <w:rFonts w:ascii="Times New Roman" w:hAnsi="Times New Roman"/>
          <w:b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4F64D4" w:rsidRPr="00B93A23" w:rsidRDefault="004F64D4" w:rsidP="004F6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3A23">
        <w:rPr>
          <w:rFonts w:ascii="Times New Roman" w:hAnsi="Times New Roman"/>
          <w:b/>
          <w:sz w:val="24"/>
          <w:szCs w:val="24"/>
        </w:rPr>
        <w:t>• для развития личности ребенка в процессе обучения биологии, его способностей, формирования и удовлетворения социально зн</w:t>
      </w:r>
      <w:r w:rsidR="00680A3C">
        <w:rPr>
          <w:rFonts w:ascii="Times New Roman" w:hAnsi="Times New Roman"/>
          <w:b/>
          <w:sz w:val="24"/>
          <w:szCs w:val="24"/>
        </w:rPr>
        <w:t>ачимых интересов и потребностей.</w:t>
      </w:r>
      <w:r w:rsidRPr="00B93A23">
        <w:rPr>
          <w:rFonts w:ascii="Times New Roman" w:hAnsi="Times New Roman"/>
          <w:b/>
          <w:sz w:val="24"/>
          <w:szCs w:val="24"/>
        </w:rPr>
        <w:t xml:space="preserve"> </w:t>
      </w:r>
    </w:p>
    <w:p w:rsidR="004F64D4" w:rsidRPr="00B93A23" w:rsidRDefault="004F64D4" w:rsidP="004F64D4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4D4" w:rsidRPr="00B93A23" w:rsidRDefault="004F64D4" w:rsidP="00661381">
      <w:pPr>
        <w:spacing w:after="55" w:line="23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1" w:rsidRPr="00B93A23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A23">
        <w:rPr>
          <w:rFonts w:ascii="Times New Roman" w:eastAsia="Times New Roman" w:hAnsi="Times New Roman"/>
          <w:sz w:val="24"/>
          <w:szCs w:val="24"/>
          <w:lang w:eastAsia="ru-RU"/>
        </w:rPr>
        <w:t xml:space="preserve">На лабораторных работах ученики ищут ответ на поставленный вопрос с помощью </w:t>
      </w:r>
      <w:r w:rsidR="004F64D4" w:rsidRPr="00B93A23">
        <w:rPr>
          <w:rFonts w:ascii="Times New Roman" w:hAnsi="Times New Roman"/>
          <w:b/>
          <w:sz w:val="24"/>
          <w:szCs w:val="24"/>
        </w:rPr>
        <w:t xml:space="preserve">оборудования центра «Точка роста» </w:t>
      </w:r>
      <w:r w:rsidRPr="00B93A23">
        <w:rPr>
          <w:rFonts w:ascii="Times New Roman" w:eastAsia="Times New Roman" w:hAnsi="Times New Roman"/>
          <w:sz w:val="24"/>
          <w:szCs w:val="24"/>
          <w:lang w:eastAsia="ru-RU"/>
        </w:rPr>
        <w:t xml:space="preserve">и используя научно-популярную литературу. Ответ на вопрос фиксируют в альбомах с помощью биологических рисунков, опорных схем.  </w:t>
      </w:r>
    </w:p>
    <w:p w:rsidR="00661381" w:rsidRPr="00B93A23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A2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методы, используемые на занятии: частично-поисковый и исследовательский.  </w:t>
      </w:r>
    </w:p>
    <w:p w:rsidR="00661381" w:rsidRPr="00B93A23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A23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 </w:t>
      </w:r>
    </w:p>
    <w:p w:rsidR="00840517" w:rsidRDefault="00840517" w:rsidP="00661381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61381" w:rsidRDefault="00661381" w:rsidP="00661381">
      <w:pPr>
        <w:spacing w:after="53" w:line="240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Цель программы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spacing w:after="64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Развитие познавательных интересов, интеллектуальных и творческих способностей учащихся через приобщение к изучению и исследованию в познании многообразия мира живой природы. </w:t>
      </w:r>
    </w:p>
    <w:p w:rsidR="00661381" w:rsidRDefault="00661381" w:rsidP="00661381">
      <w:pPr>
        <w:spacing w:after="53" w:line="240" w:lineRule="auto"/>
        <w:ind w:right="6119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Задачи программы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u w:val="single" w:color="000000"/>
          <w:lang w:eastAsia="ru-RU"/>
        </w:rPr>
        <w:t>Обучающие: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•Расширять кругозор, знания об окружающем мире; </w:t>
      </w:r>
    </w:p>
    <w:p w:rsidR="00661381" w:rsidRDefault="00661381" w:rsidP="00661381">
      <w:pPr>
        <w:spacing w:after="55" w:line="235" w:lineRule="auto"/>
        <w:ind w:right="48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•Развивать навыки работы с микроскопом, биологическими </w:t>
      </w: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объектами;  •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Способствовать популяризации у учащихся биологических знаний.  </w:t>
      </w:r>
    </w:p>
    <w:p w:rsidR="00661381" w:rsidRDefault="00661381" w:rsidP="00661381">
      <w:pPr>
        <w:spacing w:after="55" w:line="235" w:lineRule="auto"/>
        <w:ind w:right="302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•Знакомить с биологическими специальностями.  </w:t>
      </w:r>
      <w:r>
        <w:rPr>
          <w:rFonts w:ascii="Times New Roman" w:eastAsia="Times New Roman" w:hAnsi="Times New Roman"/>
          <w:b/>
          <w:color w:val="000000"/>
          <w:sz w:val="24"/>
          <w:u w:val="single" w:color="000000"/>
          <w:lang w:eastAsia="ru-RU"/>
        </w:rPr>
        <w:t>Развивающие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numPr>
          <w:ilvl w:val="0"/>
          <w:numId w:val="1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Развитие творческих способностей ребенка.  </w:t>
      </w:r>
    </w:p>
    <w:p w:rsidR="00661381" w:rsidRDefault="00661381" w:rsidP="00661381">
      <w:pPr>
        <w:numPr>
          <w:ilvl w:val="0"/>
          <w:numId w:val="1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Формирование приемов, умений и навыков по организации поисковой и исследовательской деятельности, самостоятельной познавательной деятельности;  </w:t>
      </w:r>
    </w:p>
    <w:p w:rsidR="00661381" w:rsidRDefault="00661381" w:rsidP="00661381">
      <w:pPr>
        <w:numPr>
          <w:ilvl w:val="0"/>
          <w:numId w:val="1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Развитие исследовательских навыков и умения анализировать полученные результаты; </w:t>
      </w:r>
    </w:p>
    <w:p w:rsidR="00661381" w:rsidRDefault="00661381" w:rsidP="00661381">
      <w:pPr>
        <w:spacing w:after="41" w:line="232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 w:color="000000"/>
          <w:lang w:eastAsia="ru-RU"/>
        </w:rPr>
        <w:t>Воспитательные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numPr>
          <w:ilvl w:val="0"/>
          <w:numId w:val="1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Воспитывать интерес к миру живых существ.  </w:t>
      </w:r>
    </w:p>
    <w:p w:rsidR="00661381" w:rsidRDefault="00661381" w:rsidP="00661381">
      <w:pPr>
        <w:numPr>
          <w:ilvl w:val="0"/>
          <w:numId w:val="1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Воспитывать ответственное отношение к порученному делу. </w:t>
      </w:r>
    </w:p>
    <w:p w:rsidR="00661381" w:rsidRDefault="00661381" w:rsidP="00661381">
      <w:pPr>
        <w:numPr>
          <w:ilvl w:val="0"/>
          <w:numId w:val="1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Развитие навыков общения и коммуникации.  </w:t>
      </w:r>
    </w:p>
    <w:p w:rsidR="00661381" w:rsidRDefault="00661381" w:rsidP="00661381">
      <w:pPr>
        <w:spacing w:after="41" w:line="232" w:lineRule="auto"/>
        <w:ind w:right="5436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Ожидаемые результаты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u w:val="single" w:color="000000"/>
          <w:lang w:eastAsia="ru-RU"/>
        </w:rPr>
        <w:t>Планируемые результаты.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результате изучения </w:t>
      </w:r>
      <w:r w:rsidR="00680A3C">
        <w:rPr>
          <w:rFonts w:ascii="Times New Roman" w:eastAsia="Times New Roman" w:hAnsi="Times New Roman"/>
          <w:color w:val="000000"/>
          <w:sz w:val="24"/>
          <w:lang w:eastAsia="ru-RU"/>
        </w:rPr>
        <w:t>курса у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обучающихся формируются следующие результаты:  </w:t>
      </w:r>
    </w:p>
    <w:p w:rsidR="00661381" w:rsidRDefault="00661381" w:rsidP="00661381">
      <w:pPr>
        <w:spacing w:after="41" w:line="232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 w:color="000000"/>
          <w:lang w:eastAsia="ru-RU"/>
        </w:rPr>
        <w:t>Предметные результаты: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numPr>
          <w:ilvl w:val="0"/>
          <w:numId w:val="1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получат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</w:t>
      </w:r>
      <w:r w:rsidR="00680A3C">
        <w:rPr>
          <w:rFonts w:ascii="Times New Roman" w:eastAsia="Times New Roman" w:hAnsi="Times New Roman"/>
          <w:color w:val="000000"/>
          <w:sz w:val="24"/>
          <w:lang w:eastAsia="ru-RU"/>
        </w:rPr>
        <w:t>практикориентированных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знаний о природе, приобретут целостный взгляд на мир;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•получат возможность осознать своѐ место в мире;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•получат возможность приобрести базовые умения работы с современными ИКТ средствами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 </w:t>
      </w:r>
    </w:p>
    <w:p w:rsidR="00661381" w:rsidRDefault="00661381" w:rsidP="00661381">
      <w:pPr>
        <w:spacing w:after="41" w:line="232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 w:color="000000"/>
          <w:lang w:eastAsia="ru-RU"/>
        </w:rPr>
        <w:t>Личностные результаты: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•учебно-познавательный интерес к новому учебному материалу и способам решения новой задачи;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•способность к самооценке на основе критериев успешности внеучебной деятельности;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•чувство прекрасного и эстетические чувства на основе знакомства с природными объектами.  </w:t>
      </w:r>
    </w:p>
    <w:p w:rsidR="00661381" w:rsidRDefault="00661381" w:rsidP="00661381">
      <w:pPr>
        <w:spacing w:after="41" w:line="232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 w:color="000000"/>
          <w:lang w:eastAsia="ru-RU"/>
        </w:rPr>
        <w:t>Метапредметные результаты: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•планировать свои действия в соответствии с поставленной задачей и условиями ее реализации, в том числе во внутреннем плане;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•учитывать установленные правила в планировании и контроле способа решения;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•осуществлять итоговый и пошаговый контроль по результату;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•различать способ и результат действия.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•в сотрудничестве с учителем ставить новые учебные задачи;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•осуществлять запись (фиксацию) выборочной информации об окружающем мире и о себе самом, в том числе с помощью инструментов ИКТ;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•строить сообщения, проекты в устной и письменной форме;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•проводить сравнение и классификацию по заданным критериям;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•устанавливать причинно-следственные связи в изучаемом круге явлений;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•построить рассуждения в форме связи простых суждений об объекте, его строении, свойствах и связях;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•формулировать собственное мнение и позицию; </w:t>
      </w:r>
    </w:p>
    <w:p w:rsidR="00661381" w:rsidRDefault="00661381" w:rsidP="00661381">
      <w:pPr>
        <w:spacing w:after="53" w:line="240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Направленность дополнительной образовательной программы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Образовательная программа</w:t>
      </w:r>
      <w:r w:rsidR="00BD62E1">
        <w:rPr>
          <w:rFonts w:ascii="Times New Roman" w:eastAsia="Times New Roman" w:hAnsi="Times New Roman"/>
          <w:color w:val="000000"/>
          <w:sz w:val="24"/>
          <w:lang w:eastAsia="ru-RU"/>
        </w:rPr>
        <w:t xml:space="preserve"> «Зоологический </w:t>
      </w:r>
      <w:r w:rsidR="00840517">
        <w:rPr>
          <w:rFonts w:ascii="Times New Roman" w:eastAsia="Times New Roman" w:hAnsi="Times New Roman"/>
          <w:color w:val="000000"/>
          <w:sz w:val="24"/>
          <w:lang w:eastAsia="ru-RU"/>
        </w:rPr>
        <w:t>эксперимент»</w:t>
      </w:r>
      <w:r w:rsidR="00840517" w:rsidRPr="00BD62E1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 w:rsidR="00840517">
        <w:rPr>
          <w:rFonts w:ascii="Times New Roman" w:eastAsia="Times New Roman" w:hAnsi="Times New Roman"/>
          <w:color w:val="000000"/>
          <w:sz w:val="24"/>
          <w:lang w:eastAsia="ru-RU"/>
        </w:rPr>
        <w:t>имеет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естественно – научную направленность.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Направлена: </w:t>
      </w:r>
    </w:p>
    <w:p w:rsidR="00661381" w:rsidRDefault="00661381" w:rsidP="00661381">
      <w:pPr>
        <w:numPr>
          <w:ilvl w:val="0"/>
          <w:numId w:val="2"/>
        </w:numPr>
        <w:spacing w:after="55" w:line="235" w:lineRule="auto"/>
        <w:ind w:hanging="13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овладение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и ознакомление обучающимися лабораторными навыками в сфере биологии; </w:t>
      </w:r>
    </w:p>
    <w:p w:rsidR="00661381" w:rsidRDefault="00661381" w:rsidP="00661381">
      <w:pPr>
        <w:numPr>
          <w:ilvl w:val="0"/>
          <w:numId w:val="2"/>
        </w:numPr>
        <w:spacing w:after="55" w:line="235" w:lineRule="auto"/>
        <w:ind w:hanging="13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овладение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обучающимися исследовательскими работами;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-ознакомление и овладение работы на специальном лабораторном оборудование.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Уровень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: базовый. </w:t>
      </w:r>
    </w:p>
    <w:p w:rsidR="00661381" w:rsidRDefault="00661381" w:rsidP="00661381">
      <w:pPr>
        <w:spacing w:after="53" w:line="240" w:lineRule="auto"/>
        <w:ind w:right="5347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Возраст обучающихся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: 13-14 лет.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Сроки реализации программы: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Данная программа рассчитана на 1 год обучения, 33 часа в год (1 часа в неделю), предусмотрена для детей школьного возраста. </w:t>
      </w:r>
    </w:p>
    <w:p w:rsidR="00661381" w:rsidRDefault="00661381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spacing w:after="53" w:line="240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Формы занятий.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Занятия разделены на теоретические (учебные занятия) и практические (лабораторная работа).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Формы и методы, используемые в работе по программе: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   Словесно-иллюстративные методы: рассказ, беседа, дискуссия, работа с биологической литературой.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Репродуктивные методы: воспроизведение знаний, полученных во время выступлений.                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Частично-поисковые методы (при систематизации коллекционного материала).      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Исследовательские методы (при работе с микроскопом).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Проектная работа (при оформлении результатов исследований).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Практическая работа (при проведении эксперимента или исследования).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Творческое проектирование помогает развить самостоятельность, познавательную деятельность и активность детей. 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Исследовательская деятельность помогает развить у детей наблюдательность, логику, самостоятельность в выборе темы, целей, задач работы, проведении опытов и наблюдений, анализе и обработке полученных результатов. </w:t>
      </w:r>
    </w:p>
    <w:p w:rsidR="00661381" w:rsidRDefault="00661381" w:rsidP="00661381">
      <w:pPr>
        <w:spacing w:after="45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 w:color="000000"/>
          <w:lang w:eastAsia="ru-RU"/>
        </w:rPr>
        <w:t>Состав группы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постоянный в течении учебного года. </w:t>
      </w:r>
    </w:p>
    <w:p w:rsidR="00F978AD" w:rsidRDefault="00F978AD" w:rsidP="00F978A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978AD" w:rsidRDefault="00F978AD" w:rsidP="00F978AD">
      <w:pPr>
        <w:keepNext/>
        <w:keepLines/>
        <w:spacing w:after="42" w:line="240" w:lineRule="auto"/>
        <w:ind w:right="-15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Формы аттестации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Непременным методическим условием при выборе форм является возможность проверить тот результат, который хочет получить педагог. Форма аттестации также должна учитывать возраст ребенка, уровень его подготовки и его индивидуальные особенности. </w:t>
      </w:r>
    </w:p>
    <w:p w:rsidR="00F978AD" w:rsidRDefault="00F978AD" w:rsidP="00F978AD">
      <w:pPr>
        <w:spacing w:after="64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Содержание программы предполагает формы контроля: собеседование, тестирование, наблюдение, творческие и самостоятельные исследовательские работы, контрольные уроки, практические работы, зачеты, интеллектуальные состязания, конкурсы, олимпиады, конференции, итоговые занятия, </w:t>
      </w:r>
    </w:p>
    <w:p w:rsidR="00F978AD" w:rsidRDefault="00F978AD" w:rsidP="00F978AD">
      <w:pPr>
        <w:spacing w:after="64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Виды контроля: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>Входящая (предварительная) аттестация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– это оценка исходного уровня знаний учащихся перед началом образовательного процесса.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Текущая аттестация</w:t>
      </w:r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– это оценка качества усвоения учащимися содержания конкретной образовательной программы в период обучения после начальной аттестации до промежуточной (итоговой) аттестации.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Промежуточная аттестация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– это оценка качества усвоения учащимися содержания конкретной образовательной программы по итогам учебного периода (этапа, года обучения).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Итоговая аттестация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– это оценка качества усвоения учащимися уровня достижений, заявленных в образовательных программах по завершении всего образовательного курса программы. </w:t>
      </w:r>
    </w:p>
    <w:p w:rsidR="00F978AD" w:rsidRDefault="00F978AD" w:rsidP="00F978AD">
      <w:pPr>
        <w:spacing w:after="53" w:line="240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Формы отслеживания и фиксации образовательных результатов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numPr>
          <w:ilvl w:val="0"/>
          <w:numId w:val="8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журнал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посещаемости, </w:t>
      </w:r>
    </w:p>
    <w:p w:rsidR="00F978AD" w:rsidRDefault="00F978AD" w:rsidP="00F978AD">
      <w:pPr>
        <w:numPr>
          <w:ilvl w:val="0"/>
          <w:numId w:val="8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материалы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анкетирования и тестирования, </w:t>
      </w:r>
    </w:p>
    <w:p w:rsidR="00F978AD" w:rsidRDefault="00F978AD" w:rsidP="00F978AD">
      <w:pPr>
        <w:numPr>
          <w:ilvl w:val="0"/>
          <w:numId w:val="8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дипломы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, грамоты, </w:t>
      </w:r>
    </w:p>
    <w:p w:rsidR="00F978AD" w:rsidRDefault="00F978AD" w:rsidP="00F978AD">
      <w:pPr>
        <w:numPr>
          <w:ilvl w:val="0"/>
          <w:numId w:val="8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готовые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творческие работы, </w:t>
      </w:r>
    </w:p>
    <w:p w:rsidR="00F978AD" w:rsidRDefault="00F978AD" w:rsidP="00F978AD">
      <w:pPr>
        <w:numPr>
          <w:ilvl w:val="0"/>
          <w:numId w:val="8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аналитическая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справка, </w:t>
      </w:r>
    </w:p>
    <w:p w:rsidR="00F978AD" w:rsidRDefault="00F978AD" w:rsidP="00F978AD">
      <w:pPr>
        <w:numPr>
          <w:ilvl w:val="0"/>
          <w:numId w:val="8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результаты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участия в конкурсах, олимпиадах, фестивалях. </w:t>
      </w:r>
    </w:p>
    <w:p w:rsidR="00F978AD" w:rsidRDefault="00F978AD" w:rsidP="00F978AD">
      <w:pPr>
        <w:spacing w:after="53" w:line="240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Критерии оценки результативности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. </w:t>
      </w:r>
    </w:p>
    <w:p w:rsidR="00F978AD" w:rsidRDefault="00F978AD" w:rsidP="00F978AD">
      <w:pPr>
        <w:spacing w:after="67" w:line="247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Критерии оценки уровня теоретической подготовки: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numPr>
          <w:ilvl w:val="0"/>
          <w:numId w:val="8"/>
        </w:numPr>
        <w:spacing w:after="64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высокий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уровень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– учащийся освоил практически весь объѐм знаний 100-80%, предусмотренных программой за конкретный период; специальные термины употребляет осознанно и в полном соответствии с их содержанием; </w:t>
      </w:r>
    </w:p>
    <w:p w:rsidR="00F978AD" w:rsidRDefault="00F978AD" w:rsidP="00F978AD">
      <w:pPr>
        <w:numPr>
          <w:ilvl w:val="0"/>
          <w:numId w:val="8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lastRenderedPageBreak/>
        <w:t>средний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уровень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– у учащегося объѐм усвоенных знаний составляет 70-50%; сочетает специальную терминологию с бытовой; </w:t>
      </w:r>
    </w:p>
    <w:p w:rsidR="00F978AD" w:rsidRDefault="00F978AD" w:rsidP="00F978AD">
      <w:pPr>
        <w:numPr>
          <w:ilvl w:val="0"/>
          <w:numId w:val="8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низкий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уровень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– учащийся овладел менее чем 50%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объѐма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знаний, предусмотренных программой; </w:t>
      </w:r>
      <w:r w:rsidR="00680A3C">
        <w:rPr>
          <w:rFonts w:ascii="Times New Roman" w:eastAsia="Times New Roman" w:hAnsi="Times New Roman"/>
          <w:color w:val="000000"/>
          <w:sz w:val="24"/>
          <w:lang w:eastAsia="ru-RU"/>
        </w:rPr>
        <w:t>ребёнок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, как правило, избегает употреблять специальные термины. </w:t>
      </w:r>
      <w:r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Критерии оценки уровня практической подготовки: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numPr>
          <w:ilvl w:val="0"/>
          <w:numId w:val="8"/>
        </w:numPr>
        <w:spacing w:after="64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высокий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ab/>
        <w:t>уровень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учащийся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овладел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на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100-80%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умениями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и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навыками, предусмотренными программой за конкретный период; выполняет практические задания с элементами творчества; </w:t>
      </w:r>
    </w:p>
    <w:p w:rsidR="00F978AD" w:rsidRDefault="00F978AD" w:rsidP="00F978AD">
      <w:pPr>
        <w:numPr>
          <w:ilvl w:val="0"/>
          <w:numId w:val="8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средний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уровень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– у учащегося объѐм усвоенных умений и навыков составляет 70-50%; в основном, выполняет задания на основе образца; </w:t>
      </w:r>
    </w:p>
    <w:p w:rsidR="00F978AD" w:rsidRDefault="00F978AD" w:rsidP="00F978AD">
      <w:pPr>
        <w:numPr>
          <w:ilvl w:val="0"/>
          <w:numId w:val="8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низкий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уровень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680A3C">
        <w:rPr>
          <w:rFonts w:ascii="Times New Roman" w:eastAsia="Times New Roman" w:hAnsi="Times New Roman"/>
          <w:color w:val="000000"/>
          <w:sz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680A3C">
        <w:rPr>
          <w:rFonts w:ascii="Times New Roman" w:eastAsia="Times New Roman" w:hAnsi="Times New Roman"/>
          <w:color w:val="000000"/>
          <w:sz w:val="24"/>
          <w:lang w:eastAsia="ru-RU"/>
        </w:rPr>
        <w:t xml:space="preserve">учащийся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овладел менее чем 50%, предусмотренных умений и навыков; </w:t>
      </w:r>
      <w:r w:rsidR="00680A3C">
        <w:rPr>
          <w:rFonts w:ascii="Times New Roman" w:eastAsia="Times New Roman" w:hAnsi="Times New Roman"/>
          <w:color w:val="000000"/>
          <w:sz w:val="24"/>
          <w:lang w:eastAsia="ru-RU"/>
        </w:rPr>
        <w:t>ребёнок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состоянии выполнять лишь простейшие практические задания педагога. </w:t>
      </w:r>
    </w:p>
    <w:p w:rsidR="00F978AD" w:rsidRDefault="00F978AD" w:rsidP="00F978AD">
      <w:pPr>
        <w:spacing w:after="53" w:line="240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Оценочные материалы.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numPr>
          <w:ilvl w:val="0"/>
          <w:numId w:val="9"/>
        </w:numPr>
        <w:spacing w:after="55" w:line="235" w:lineRule="auto"/>
        <w:ind w:left="1402" w:hanging="85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Входная диагностика (тест). </w:t>
      </w:r>
    </w:p>
    <w:p w:rsidR="00F978AD" w:rsidRDefault="00F978AD" w:rsidP="00F978AD">
      <w:pPr>
        <w:numPr>
          <w:ilvl w:val="0"/>
          <w:numId w:val="9"/>
        </w:numPr>
        <w:spacing w:after="55" w:line="235" w:lineRule="auto"/>
        <w:ind w:left="1402" w:hanging="85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Тренировочные тесты по темам </w:t>
      </w:r>
    </w:p>
    <w:p w:rsidR="00F978AD" w:rsidRDefault="00F978AD" w:rsidP="00F978AD">
      <w:pPr>
        <w:numPr>
          <w:ilvl w:val="0"/>
          <w:numId w:val="9"/>
        </w:numPr>
        <w:spacing w:after="55" w:line="235" w:lineRule="auto"/>
        <w:ind w:left="1402" w:hanging="85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Олимпиадные задания </w:t>
      </w:r>
    </w:p>
    <w:p w:rsidR="00F978AD" w:rsidRDefault="00F978AD" w:rsidP="00F978AD">
      <w:pPr>
        <w:numPr>
          <w:ilvl w:val="0"/>
          <w:numId w:val="9"/>
        </w:numPr>
        <w:spacing w:after="55" w:line="235" w:lineRule="auto"/>
        <w:ind w:left="1402" w:hanging="85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Пакет заданий для промежуточной и итоговой аттестации </w:t>
      </w:r>
    </w:p>
    <w:p w:rsidR="00F978AD" w:rsidRDefault="00F978AD" w:rsidP="00F978AD">
      <w:pPr>
        <w:spacing w:after="67" w:line="247" w:lineRule="auto"/>
        <w:ind w:left="140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Методы, в основе которых лежит уровень деятельности детей: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numPr>
          <w:ilvl w:val="0"/>
          <w:numId w:val="11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Объяснительно-иллюстративные (методы обучения, при использовании которых, дети воспринимают и усваивают готовую информацию). </w:t>
      </w:r>
    </w:p>
    <w:p w:rsidR="00F978AD" w:rsidRDefault="00F978AD" w:rsidP="00F978AD">
      <w:pPr>
        <w:numPr>
          <w:ilvl w:val="0"/>
          <w:numId w:val="11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Репродуктивные методы обучения (учащиеся воспроизводят полученные знания и освоенные способы деятельности). </w:t>
      </w:r>
    </w:p>
    <w:p w:rsidR="00F978AD" w:rsidRDefault="00F978AD" w:rsidP="00F978AD">
      <w:pPr>
        <w:numPr>
          <w:ilvl w:val="0"/>
          <w:numId w:val="11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Частично-поисковые методы обучения (участие детей в коллективном поиске, решение поставленной задачи совместно с педагогом). </w:t>
      </w:r>
    </w:p>
    <w:p w:rsidR="00F978AD" w:rsidRDefault="00F978AD" w:rsidP="00F978AD">
      <w:pPr>
        <w:numPr>
          <w:ilvl w:val="0"/>
          <w:numId w:val="11"/>
        </w:numPr>
        <w:spacing w:after="55" w:line="23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Исследовательские методы обучения (овладение детьми методами научного познания, самостоятельной творческой работы).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Занятие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по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типу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может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быть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комбинированным,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теоретическим,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практическим, диагностическим, лабораторным, контрольным, тренировочным и др.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Каждое занятие строится в зависимости от темы и конкретных задач, которые предусмотрены программой, с учетом возрастных особенностей детей, их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ндивидуальной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подготовленности.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Словесные: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устное изложение материала, беседа, анализ научно-популярного текста, объяснение, лекция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Наглядные: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показ видеоматериалов, иллюстраций, работа по образцу, наблюдение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Практические: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тренинг, тренировочные упражнения, практические работы, тестирование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В результате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использования данных методов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-повышается учебная мотивация;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-повышается уровень усвоения учебного материала;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-снимается эмоциональное напряжение, развиваются коммуникативные способности учащихся; </w:t>
      </w:r>
    </w:p>
    <w:p w:rsidR="00F978AD" w:rsidRDefault="00F978AD" w:rsidP="00F978AD">
      <w:pPr>
        <w:spacing w:after="55" w:line="235" w:lineRule="auto"/>
        <w:ind w:right="261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- развивается познавательный интерес к биологическим наукам; - позволяет привлечь к работе, как сильных, так и слабых учеников. </w:t>
      </w:r>
    </w:p>
    <w:p w:rsidR="00F978AD" w:rsidRDefault="00F978AD" w:rsidP="00F978AD">
      <w:pPr>
        <w:spacing w:after="255" w:line="240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Способы выявления результатов обучения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numPr>
          <w:ilvl w:val="0"/>
          <w:numId w:val="12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тестирование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numPr>
          <w:ilvl w:val="0"/>
          <w:numId w:val="12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защита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рефератов и индивидуальных проектов.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В конце каждого курса проводится контроль знаний, обычно в устной, иногда - в письменной форме. В это время от школьника требуется продемонстрировать не только успешное воспроизведение материала во всех подробностях, но и свободное использование этого материала при решении творческих задач, способность свободно рассуждать на предложенную тему с использованием материала данного курса, а также всех ранее изученных учебных курсов, высказывать разумные гипотезы о ходе и особенностях биологических явлений, не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обсуждавшихся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рамках изученной программы, но как-то с ней связанных.  </w:t>
      </w:r>
    </w:p>
    <w:p w:rsidR="00F978AD" w:rsidRDefault="00F978AD" w:rsidP="00F978AD">
      <w:pPr>
        <w:spacing w:after="255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spacing w:after="233" w:line="240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Формы подведения итогов реализации программы: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680A3C" w:rsidP="00F978AD">
      <w:pPr>
        <w:numPr>
          <w:ilvl w:val="1"/>
          <w:numId w:val="12"/>
        </w:numPr>
        <w:spacing w:after="55" w:line="235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Участие в выставке;</w:t>
      </w:r>
      <w:r w:rsidR="00F978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680A3C" w:rsidP="00F978AD">
      <w:pPr>
        <w:numPr>
          <w:ilvl w:val="1"/>
          <w:numId w:val="12"/>
        </w:numPr>
        <w:spacing w:after="55" w:line="235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Участие</w:t>
      </w:r>
      <w:r w:rsidR="00F978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экомарафоне; </w:t>
      </w:r>
    </w:p>
    <w:p w:rsidR="00F978AD" w:rsidRDefault="00680A3C" w:rsidP="00F978AD">
      <w:pPr>
        <w:numPr>
          <w:ilvl w:val="1"/>
          <w:numId w:val="12"/>
        </w:numPr>
        <w:spacing w:after="55" w:line="235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Участие</w:t>
      </w:r>
      <w:r w:rsidR="00F978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экологической и биологической олимпиадах; </w:t>
      </w:r>
    </w:p>
    <w:p w:rsidR="00F978AD" w:rsidRDefault="00680A3C" w:rsidP="00F978AD">
      <w:pPr>
        <w:numPr>
          <w:ilvl w:val="1"/>
          <w:numId w:val="12"/>
        </w:numPr>
        <w:spacing w:after="55" w:line="235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Участие</w:t>
      </w:r>
      <w:r w:rsidR="00F978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экологических конкурсах рисунков, плакатов, поделок и </w:t>
      </w:r>
      <w:proofErr w:type="spellStart"/>
      <w:r w:rsidR="00840517">
        <w:rPr>
          <w:rFonts w:ascii="Times New Roman" w:eastAsia="Times New Roman" w:hAnsi="Times New Roman"/>
          <w:color w:val="000000"/>
          <w:sz w:val="24"/>
          <w:lang w:eastAsia="ru-RU"/>
        </w:rPr>
        <w:t>т.д</w:t>
      </w:r>
      <w:proofErr w:type="spellEnd"/>
    </w:p>
    <w:p w:rsidR="00F978AD" w:rsidRDefault="00680A3C" w:rsidP="00F978AD">
      <w:pPr>
        <w:numPr>
          <w:ilvl w:val="1"/>
          <w:numId w:val="12"/>
        </w:numPr>
        <w:spacing w:after="55" w:line="235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Участие</w:t>
      </w:r>
      <w:r w:rsidR="00F978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конкурсе исследовательских работ. </w:t>
      </w:r>
    </w:p>
    <w:p w:rsidR="00F978AD" w:rsidRDefault="00F978AD" w:rsidP="00F978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spacing w:after="53" w:line="240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МЕТОДИЧЕСКОЕ ОБЕСПЕЧЕНИЕ</w:t>
      </w:r>
      <w:r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spacing w:after="53" w:line="240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Формы и методы обучения </w:t>
      </w:r>
    </w:p>
    <w:p w:rsidR="00F978AD" w:rsidRDefault="00F978AD" w:rsidP="00F978AD">
      <w:pPr>
        <w:spacing w:after="242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Посещая занятия кружка обучаемый может получить большой набор навыков и знаний, необходимых ему в дальнейшей учебе. Качество обучения и количество получаемых навыков и знаний во многом зависит от форм обучения.  </w:t>
      </w:r>
    </w:p>
    <w:p w:rsidR="00F978AD" w:rsidRDefault="00F978AD" w:rsidP="00F978AD">
      <w:pPr>
        <w:spacing w:after="250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Основные формы обучения - лекционно-семинарские и практические занятия, а также экскурсии. В работе кружка могут применяться коллективные и индивидуальные формы обучения.  </w:t>
      </w:r>
    </w:p>
    <w:p w:rsidR="00680A3C" w:rsidRDefault="00F978AD" w:rsidP="00F978AD">
      <w:pPr>
        <w:spacing w:after="53" w:line="240" w:lineRule="auto"/>
        <w:ind w:right="4592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Коллективные формы обучения </w:t>
      </w:r>
      <w:r w:rsidR="00680A3C">
        <w:rPr>
          <w:rFonts w:ascii="Times New Roman" w:eastAsia="Times New Roman" w:hAnsi="Times New Roman"/>
          <w:b/>
          <w:color w:val="000000"/>
          <w:sz w:val="24"/>
          <w:lang w:eastAsia="ru-RU"/>
        </w:rPr>
        <w:t>позволяют:</w:t>
      </w:r>
      <w:r w:rsidR="00680A3C">
        <w:rPr>
          <w:rFonts w:ascii="Times New Roman" w:eastAsia="Times New Roman" w:hAnsi="Times New Roman"/>
          <w:color w:val="000000"/>
          <w:sz w:val="24"/>
          <w:lang w:eastAsia="ru-RU"/>
        </w:rPr>
        <w:t xml:space="preserve">  </w:t>
      </w:r>
    </w:p>
    <w:p w:rsidR="00F978AD" w:rsidRPr="00680A3C" w:rsidRDefault="00680A3C" w:rsidP="00680A3C">
      <w:pPr>
        <w:spacing w:after="53" w:line="240" w:lineRule="auto"/>
        <w:ind w:right="4592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          </w:t>
      </w:r>
      <w:r w:rsidR="00F978AD" w:rsidRPr="00680A3C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развивать логическое мышление </w:t>
      </w:r>
    </w:p>
    <w:p w:rsidR="00F978AD" w:rsidRDefault="00F978AD" w:rsidP="00F978AD">
      <w:pPr>
        <w:numPr>
          <w:ilvl w:val="0"/>
          <w:numId w:val="12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отстаивать свою точку зрения в дискуссиях </w:t>
      </w:r>
    </w:p>
    <w:p w:rsidR="00F978AD" w:rsidRDefault="00F978AD" w:rsidP="00F978AD">
      <w:pPr>
        <w:numPr>
          <w:ilvl w:val="0"/>
          <w:numId w:val="12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развивать коммуникабельность </w:t>
      </w:r>
    </w:p>
    <w:p w:rsidR="00F978AD" w:rsidRDefault="00F978AD" w:rsidP="00F978AD">
      <w:pPr>
        <w:numPr>
          <w:ilvl w:val="0"/>
          <w:numId w:val="12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дают возможность полнее проявить себя всем: и отличникам, и неуспевающим, и лидерам, и аутсайдерам </w:t>
      </w:r>
    </w:p>
    <w:p w:rsidR="00F978AD" w:rsidRDefault="00F978AD" w:rsidP="00F978AD">
      <w:pPr>
        <w:numPr>
          <w:ilvl w:val="0"/>
          <w:numId w:val="12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наладить взаимоотношения между учащимися, что имеет огромное значение, особенно при проведении конкурсных и выставочных мероприятий.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Индивидуальные формы обучения позволяют: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numPr>
          <w:ilvl w:val="1"/>
          <w:numId w:val="12"/>
        </w:numPr>
        <w:spacing w:after="55" w:line="235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выявить склонности и интересы обучаемого;  </w:t>
      </w:r>
    </w:p>
    <w:p w:rsidR="00F978AD" w:rsidRDefault="00F978AD" w:rsidP="00F978AD">
      <w:pPr>
        <w:numPr>
          <w:ilvl w:val="1"/>
          <w:numId w:val="12"/>
        </w:numPr>
        <w:spacing w:after="55" w:line="235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развить индивидуальные способности обучаемого;  </w:t>
      </w:r>
    </w:p>
    <w:p w:rsidR="00F978AD" w:rsidRDefault="00F978AD" w:rsidP="00F978AD">
      <w:pPr>
        <w:numPr>
          <w:ilvl w:val="1"/>
          <w:numId w:val="12"/>
        </w:numPr>
        <w:spacing w:after="231" w:line="235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устранить отставание в приобретении необходимых навыков и знаний.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Коллективные формы обучения включают в себя: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numPr>
          <w:ilvl w:val="1"/>
          <w:numId w:val="13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проведение бесед;  </w:t>
      </w:r>
    </w:p>
    <w:p w:rsidR="00F978AD" w:rsidRDefault="00F978AD" w:rsidP="00F978AD">
      <w:pPr>
        <w:numPr>
          <w:ilvl w:val="1"/>
          <w:numId w:val="13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проведение экскурсий;  </w:t>
      </w:r>
    </w:p>
    <w:p w:rsidR="00F978AD" w:rsidRDefault="00F978AD" w:rsidP="00F978AD">
      <w:pPr>
        <w:numPr>
          <w:ilvl w:val="1"/>
          <w:numId w:val="13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участие в массовых мероприятиях, выставках и конкурсах;  </w:t>
      </w:r>
    </w:p>
    <w:p w:rsidR="00F978AD" w:rsidRDefault="00F978AD" w:rsidP="00F978AD">
      <w:pPr>
        <w:numPr>
          <w:ilvl w:val="1"/>
          <w:numId w:val="13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распределение учащихся по группам, занятых решением </w:t>
      </w:r>
      <w:r w:rsidR="00680A3C">
        <w:rPr>
          <w:rFonts w:ascii="Times New Roman" w:eastAsia="Times New Roman" w:hAnsi="Times New Roman"/>
          <w:color w:val="000000"/>
          <w:sz w:val="24"/>
          <w:lang w:eastAsia="ru-RU"/>
        </w:rPr>
        <w:t>определенных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задач теоретического и практического плана;  </w:t>
      </w:r>
    </w:p>
    <w:p w:rsidR="00F978AD" w:rsidRDefault="00F978AD" w:rsidP="00F978AD">
      <w:pPr>
        <w:numPr>
          <w:ilvl w:val="1"/>
          <w:numId w:val="13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наставничество и опека успевающих над отстающими, старших над младшими. </w:t>
      </w:r>
    </w:p>
    <w:p w:rsidR="00F978AD" w:rsidRDefault="00F978AD" w:rsidP="00F978AD">
      <w:pPr>
        <w:spacing w:after="235" w:line="240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lastRenderedPageBreak/>
        <w:t>Индивидуальные формы обучения включают в себя: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numPr>
          <w:ilvl w:val="1"/>
          <w:numId w:val="14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выполнение лабораторных и практических работ;   </w:t>
      </w:r>
    </w:p>
    <w:p w:rsidR="00F978AD" w:rsidRDefault="00F978AD" w:rsidP="00F978AD">
      <w:pPr>
        <w:numPr>
          <w:ilvl w:val="1"/>
          <w:numId w:val="14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написание рефератов; </w:t>
      </w:r>
    </w:p>
    <w:p w:rsidR="00F978AD" w:rsidRDefault="00F978AD" w:rsidP="00F978AD">
      <w:pPr>
        <w:numPr>
          <w:ilvl w:val="1"/>
          <w:numId w:val="14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участие в разработке и изготовлении проектов и презентаций;  </w:t>
      </w:r>
    </w:p>
    <w:p w:rsidR="00F978AD" w:rsidRDefault="00F978AD" w:rsidP="00F978AD">
      <w:pPr>
        <w:numPr>
          <w:ilvl w:val="1"/>
          <w:numId w:val="14"/>
        </w:numPr>
        <w:spacing w:after="55" w:line="235" w:lineRule="auto"/>
        <w:ind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индивидуальные работы с учащимися, направленные на восстановление и закрепление слабо развитых навыков и знаний. </w:t>
      </w:r>
    </w:p>
    <w:p w:rsidR="00F978AD" w:rsidRDefault="00F978AD" w:rsidP="00F978AD">
      <w:pPr>
        <w:spacing w:after="243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Индивидуальные методы обучения позволяют выявить и развить "уникальные" способности обучаемого и воспитать личность, обладающую только ей свойственным набором качеств, навыков и знаний, позволяющих ребенку легче адаптироваться и развиваться в реальной жизни. 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Индивидуальное обучение оказывает наибольшее влияние на отношения обучаемого и педагога. Педагог, в конечном счѐте, является (должен являться) центром детского коллектива, и его отношения к каждому из обучаемых напрямую влияет на развитие всего коллектива.  </w:t>
      </w:r>
    </w:p>
    <w:p w:rsidR="00F978AD" w:rsidRDefault="00F978AD" w:rsidP="00F978AD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Самостоятельная работа учащихся, предусмотренная учебным планом, соответствует более глубокому усвоению изучаемого курса, формирует навыки исследовательской работы и ориентирует детей на умение применять теоретические знания на практике. </w:t>
      </w:r>
    </w:p>
    <w:p w:rsidR="00F978AD" w:rsidRDefault="00F978AD" w:rsidP="00F978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spacing w:after="49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F978AD" w:rsidRDefault="00F978AD" w:rsidP="00F978AD">
      <w:pPr>
        <w:spacing w:after="4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978AD" w:rsidRDefault="00F978AD" w:rsidP="00F978AD">
      <w:pPr>
        <w:spacing w:after="48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978AD" w:rsidRDefault="00F978AD" w:rsidP="00F978AD">
      <w:pPr>
        <w:spacing w:after="194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lang w:eastAsia="ru-RU"/>
        </w:rPr>
        <w:t>Материально-техническое обеспечение</w:t>
      </w:r>
      <w:r>
        <w:rPr>
          <w:rFonts w:ascii="Times New Roman" w:eastAsia="Times New Roman" w:hAnsi="Times New Roman"/>
          <w:color w:val="333333"/>
          <w:sz w:val="24"/>
          <w:lang w:eastAsia="ru-RU"/>
        </w:rPr>
        <w:t xml:space="preserve"> </w:t>
      </w:r>
    </w:p>
    <w:p w:rsidR="00F978AD" w:rsidRDefault="00F978AD" w:rsidP="00F978AD">
      <w:pPr>
        <w:spacing w:after="281" w:line="3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Принтер многофункциональный, ноутбук, флэш-накопитель, цифровой фотоаппарат, планшет, набор химических реактивов и красителей, предметные стекла, покровные стекла, пипетки, пинцет анатомический, препаровальная игла, кюветы/ванночки, энтомологический сачок, водный (гидробиологический) сачок, скребок водный, эксгаустер, расправилка энтомологическая, булавки, пластиковые банки для сбора живого материала, бумага фильтровальная, </w:t>
      </w:r>
      <w:r w:rsidR="00680A3C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пробирки,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спиртовка лабораторная, чашка Петри (10 шт.),  весы аналитические электронные, микроскоп световой, микрос</w:t>
      </w:r>
      <w:r w:rsidR="00680A3C">
        <w:rPr>
          <w:rFonts w:ascii="Times New Roman" w:eastAsia="Times New Roman" w:hAnsi="Times New Roman"/>
          <w:color w:val="000000"/>
          <w:sz w:val="24"/>
          <w:lang w:eastAsia="ru-RU"/>
        </w:rPr>
        <w:t xml:space="preserve">коп стереоскопический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, лупа лабораторная, гербарная папка, бельевой шнур, перчатки, лопата, савок/стамеска/копалка металлическая, рулетка лазерная, полиэтиленовые пакеты для сбора растений, рулетка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5м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, рулетка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10м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, рулетка 30м, секатор, пластмассовая банка для сбора растительного материала, складной перочинный нож, бинокль, компас, набор микроскопических препаратов, штангенциркуль/мерная вилка, набор для оценки качества воды пресного водоема, полиэтиленовый пакет для сбора растений. </w:t>
      </w:r>
    </w:p>
    <w:p w:rsidR="00F978AD" w:rsidRDefault="00F978AD" w:rsidP="00F978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F978AD" w:rsidRDefault="00F978AD" w:rsidP="00661381">
      <w:pPr>
        <w:spacing w:after="55" w:line="23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7" w:line="240" w:lineRule="auto"/>
        <w:ind w:left="2842" w:right="-15" w:hanging="1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2D3C3E" w:rsidRDefault="002D3C3E" w:rsidP="00661381">
      <w:pPr>
        <w:spacing w:after="7" w:line="240" w:lineRule="auto"/>
        <w:ind w:left="2842" w:right="-15" w:hanging="1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2D3C3E" w:rsidRDefault="002D3C3E" w:rsidP="00661381">
      <w:pPr>
        <w:spacing w:after="7" w:line="240" w:lineRule="auto"/>
        <w:ind w:left="2842" w:right="-15" w:hanging="1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2D3C3E" w:rsidRDefault="002D3C3E" w:rsidP="00661381">
      <w:pPr>
        <w:spacing w:after="7" w:line="240" w:lineRule="auto"/>
        <w:ind w:left="2842" w:right="-15" w:hanging="1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2D3C3E" w:rsidRDefault="002D3C3E" w:rsidP="00661381">
      <w:pPr>
        <w:spacing w:after="7" w:line="240" w:lineRule="auto"/>
        <w:ind w:left="2842" w:right="-15" w:hanging="1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840517" w:rsidRDefault="00840517" w:rsidP="00661381">
      <w:pPr>
        <w:spacing w:after="7" w:line="240" w:lineRule="auto"/>
        <w:ind w:left="2842" w:right="-15" w:hanging="1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661381" w:rsidRPr="00661381" w:rsidRDefault="00661381" w:rsidP="00661381">
      <w:pPr>
        <w:spacing w:after="7" w:line="240" w:lineRule="auto"/>
        <w:ind w:left="2842" w:right="-1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b/>
          <w:color w:val="000000"/>
          <w:sz w:val="28"/>
          <w:lang w:eastAsia="ru-RU"/>
        </w:rPr>
        <w:t>Содерж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ание программы </w:t>
      </w:r>
    </w:p>
    <w:p w:rsidR="00661381" w:rsidRPr="00661381" w:rsidRDefault="00BD62E1" w:rsidP="00661381">
      <w:pPr>
        <w:spacing w:after="52" w:line="240" w:lineRule="auto"/>
        <w:ind w:left="703" w:right="-1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b/>
          <w:color w:val="000000"/>
          <w:sz w:val="24"/>
          <w:lang w:eastAsia="ru-RU"/>
        </w:rPr>
        <w:t>1 ВВЕДЕНИЕ</w:t>
      </w:r>
      <w:r w:rsidR="00661381" w:rsidRPr="00661381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 w:rsidR="00661381"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Pr="00661381" w:rsidRDefault="00661381" w:rsidP="00661381">
      <w:pPr>
        <w:spacing w:after="51" w:line="236" w:lineRule="auto"/>
        <w:ind w:left="-15"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Введение. Понятие биологического эксперимента. Виды экспериментальной работы. Правила работы с микроскопом и биологическим оборудованием. Техника безопасности. </w:t>
      </w:r>
    </w:p>
    <w:p w:rsidR="00661381" w:rsidRPr="00661381" w:rsidRDefault="00661381" w:rsidP="00661381">
      <w:pPr>
        <w:spacing w:after="51" w:line="236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приготовление микропрепаратов.  </w:t>
      </w:r>
    </w:p>
    <w:p w:rsidR="00661381" w:rsidRPr="00661381" w:rsidRDefault="00BD62E1" w:rsidP="00661381">
      <w:pPr>
        <w:spacing w:after="52" w:line="240" w:lineRule="auto"/>
        <w:ind w:left="703" w:right="-1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2</w:t>
      </w:r>
      <w:r w:rsidR="00826BC9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</w:t>
      </w:r>
      <w:r w:rsidR="00661381" w:rsidRPr="00661381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ЭКСПЕРИМЕНТ </w:t>
      </w:r>
      <w:r w:rsidR="00661381"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  </w:t>
      </w:r>
    </w:p>
    <w:p w:rsidR="00661381" w:rsidRPr="00661381" w:rsidRDefault="00661381" w:rsidP="00661381">
      <w:pPr>
        <w:spacing w:after="51" w:line="236" w:lineRule="auto"/>
        <w:ind w:left="-15"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Особенности </w:t>
      </w:r>
      <w:r w:rsidR="00BD62E1" w:rsidRPr="00661381">
        <w:rPr>
          <w:rFonts w:ascii="Times New Roman" w:eastAsia="Times New Roman" w:hAnsi="Times New Roman"/>
          <w:color w:val="000000"/>
          <w:sz w:val="24"/>
          <w:lang w:eastAsia="ru-RU"/>
        </w:rPr>
        <w:t>эксперимента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 животными. Планирование опытов, их оформление. </w:t>
      </w:r>
      <w:r w:rsidRPr="00661381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Беспозвоночные животные. 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>Простейшие и кишечнополостные. Процессы жизнедеятельности простейших. Раздражимость. Питание</w:t>
      </w:r>
      <w:r w:rsidR="00826BC9" w:rsidRPr="00661381">
        <w:rPr>
          <w:rFonts w:ascii="Times New Roman" w:eastAsia="Times New Roman" w:hAnsi="Times New Roman"/>
          <w:color w:val="000000"/>
          <w:sz w:val="24"/>
          <w:lang w:eastAsia="ru-RU"/>
        </w:rPr>
        <w:t>, выделение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. Движение простейших и кишечнополостных.  </w:t>
      </w:r>
    </w:p>
    <w:p w:rsidR="00661381" w:rsidRPr="00661381" w:rsidRDefault="00661381" w:rsidP="00661381">
      <w:pPr>
        <w:spacing w:after="51" w:line="236" w:lineRule="auto"/>
        <w:ind w:left="-15"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i/>
          <w:color w:val="000000"/>
          <w:sz w:val="24"/>
          <w:lang w:eastAsia="ru-RU"/>
        </w:rPr>
        <w:t>Строение тела животных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>. Особенности строения и функция кожи и ее производных. Морфологические и физиологические особенности кожных желез</w:t>
      </w:r>
      <w:r w:rsidR="00826BC9" w:rsidRPr="00661381">
        <w:rPr>
          <w:rFonts w:ascii="Times New Roman" w:eastAsia="Times New Roman" w:hAnsi="Times New Roman"/>
          <w:color w:val="000000"/>
          <w:sz w:val="24"/>
          <w:lang w:eastAsia="ru-RU"/>
        </w:rPr>
        <w:t>, связь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 между физиологической деятельностью организма животного и его строением. Плоские и кольчатые черви. Движение червей. Раздражимость. Питание. Роль дождевых червей в перемешивании почвы. Пиявки: особенности строения, питания, движения. Значение пиявок.  </w:t>
      </w:r>
    </w:p>
    <w:p w:rsidR="00661381" w:rsidRPr="00661381" w:rsidRDefault="00661381" w:rsidP="00661381">
      <w:pPr>
        <w:spacing w:after="51" w:line="236" w:lineRule="auto"/>
        <w:ind w:left="-15"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Пищеварение. 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Сущность процесса пищеварения у беспозвоночных и позвоночных животных. Эволюция системы органов пищеварения. Пищеварение в ротовой полости и желудке. Пищеварение в кишечнике. Питательные вещества. Качественная реакция. Ферментативный характер реакций расщепления питательных веществ.  </w:t>
      </w:r>
    </w:p>
    <w:p w:rsidR="00661381" w:rsidRPr="00661381" w:rsidRDefault="00661381" w:rsidP="00661381">
      <w:pPr>
        <w:spacing w:after="51" w:line="236" w:lineRule="auto"/>
        <w:ind w:left="-15"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i/>
          <w:color w:val="000000"/>
          <w:sz w:val="24"/>
          <w:lang w:eastAsia="ru-RU"/>
        </w:rPr>
        <w:t>Дыхание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. Физиология дыхания. Физиология дыхания. Зависимость дыхания анамний от условий внешней среды. Особенности дыхания птиц и ныряющих животных. Дыхание у зародышей амниот.  </w:t>
      </w:r>
    </w:p>
    <w:p w:rsidR="00661381" w:rsidRPr="00661381" w:rsidRDefault="00661381" w:rsidP="00661381">
      <w:pPr>
        <w:spacing w:after="51" w:line="236" w:lineRule="auto"/>
        <w:ind w:left="-15"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i/>
          <w:color w:val="000000"/>
          <w:sz w:val="24"/>
          <w:lang w:eastAsia="ru-RU"/>
        </w:rPr>
        <w:t>Обмен веществ и энергии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. </w:t>
      </w:r>
      <w:r w:rsidRPr="00661381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Питание. 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Обмен веществ- основная функция жизни. Обмен белков. Обмен углеводов и жиров. Обмен минеральных веществ и воды. Витамины. Внешние признаки авитаминоза. Обмен энергии в организме. Пойкилотермные и гомойотермные животные. Влияние температуры на активность животных и окраску тела. Терморегуляция. Приспособленность холоднокровных и теплокровных животных к изменению температуры.  </w:t>
      </w:r>
    </w:p>
    <w:p w:rsidR="00661381" w:rsidRPr="00661381" w:rsidRDefault="00661381" w:rsidP="00661381">
      <w:pPr>
        <w:spacing w:after="51" w:line="236" w:lineRule="auto"/>
        <w:ind w:left="-15"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Внутренняя секреция. 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Железы внешней, внутренней и смешанной секреции. Внутренняя секреция у высших животных. Гормоны и их влияние на организм. Лактация. Образование и выделение молока.  </w:t>
      </w:r>
    </w:p>
    <w:p w:rsidR="00661381" w:rsidRPr="00661381" w:rsidRDefault="00661381" w:rsidP="00661381">
      <w:pPr>
        <w:spacing w:after="51" w:line="236" w:lineRule="auto"/>
        <w:ind w:left="-15"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Нервная система и органы чувств. 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Раздражимость и проводимость. Развитие нервной системы и врожденное поведение животных. Условные и безусловные рефлексы. Эволюция высшей нервной деятельности (ВНД) у позвоночных животных. Анализаторы. Поведение животных. Выработка условных рефлексов на действие различных раздражителей у разных групп организмов.  </w:t>
      </w:r>
    </w:p>
    <w:p w:rsidR="00661381" w:rsidRPr="00661381" w:rsidRDefault="00661381" w:rsidP="00661381">
      <w:pPr>
        <w:spacing w:after="52" w:line="240" w:lineRule="auto"/>
        <w:ind w:left="703" w:right="-1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ПРИМЕРНЫЙ ЛАБОРАТОРНЫЙ ПРАКТИКУМ (15 РАБОТ) 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Pr="00661381" w:rsidRDefault="00661381" w:rsidP="00661381">
      <w:pPr>
        <w:numPr>
          <w:ilvl w:val="0"/>
          <w:numId w:val="4"/>
        </w:numPr>
        <w:spacing w:after="51" w:line="236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Реакция простейших на различные раздражители (соль, уксусная кислота, свет).  </w:t>
      </w:r>
    </w:p>
    <w:p w:rsidR="00661381" w:rsidRPr="00661381" w:rsidRDefault="00661381" w:rsidP="00661381">
      <w:pPr>
        <w:numPr>
          <w:ilvl w:val="0"/>
          <w:numId w:val="4"/>
        </w:numPr>
        <w:spacing w:after="51" w:line="236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Поглощение веществ и образование пищеварительных вакуолей у инфузории туфельки.  </w:t>
      </w:r>
    </w:p>
    <w:p w:rsidR="00661381" w:rsidRPr="00661381" w:rsidRDefault="00661381" w:rsidP="00661381">
      <w:pPr>
        <w:numPr>
          <w:ilvl w:val="0"/>
          <w:numId w:val="4"/>
        </w:numPr>
        <w:spacing w:after="51" w:line="236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Скорость передвижения гидры.  </w:t>
      </w:r>
    </w:p>
    <w:p w:rsidR="00661381" w:rsidRPr="00661381" w:rsidRDefault="00661381" w:rsidP="00661381">
      <w:pPr>
        <w:numPr>
          <w:ilvl w:val="0"/>
          <w:numId w:val="4"/>
        </w:numPr>
        <w:spacing w:after="51" w:line="236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Реакция дождевого червя на действие различных раздражителей.  </w:t>
      </w:r>
    </w:p>
    <w:p w:rsidR="00661381" w:rsidRPr="00661381" w:rsidRDefault="00661381" w:rsidP="00661381">
      <w:pPr>
        <w:numPr>
          <w:ilvl w:val="0"/>
          <w:numId w:val="4"/>
        </w:numPr>
        <w:spacing w:after="51" w:line="236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Движение медицинской пиявки.  </w:t>
      </w:r>
    </w:p>
    <w:p w:rsidR="00661381" w:rsidRPr="00661381" w:rsidRDefault="00661381" w:rsidP="00661381">
      <w:pPr>
        <w:numPr>
          <w:ilvl w:val="0"/>
          <w:numId w:val="4"/>
        </w:numPr>
        <w:spacing w:after="51" w:line="236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Поглощение дрожжей дафнией.  </w:t>
      </w:r>
    </w:p>
    <w:p w:rsidR="00661381" w:rsidRPr="00661381" w:rsidRDefault="00661381" w:rsidP="00661381">
      <w:pPr>
        <w:numPr>
          <w:ilvl w:val="0"/>
          <w:numId w:val="4"/>
        </w:numPr>
        <w:spacing w:after="51" w:line="236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Действие желудочного сока на белок и крахмал (опыт с ацидин-пепсином). Цветные реакции на белок.  </w:t>
      </w:r>
    </w:p>
    <w:p w:rsidR="00661381" w:rsidRPr="00661381" w:rsidRDefault="00661381" w:rsidP="00661381">
      <w:pPr>
        <w:numPr>
          <w:ilvl w:val="0"/>
          <w:numId w:val="4"/>
        </w:numPr>
        <w:spacing w:after="51" w:line="236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Обнаружение пор в скорлупе куриного яйца  </w:t>
      </w:r>
    </w:p>
    <w:p w:rsidR="00661381" w:rsidRPr="00661381" w:rsidRDefault="00661381" w:rsidP="00661381">
      <w:pPr>
        <w:numPr>
          <w:ilvl w:val="0"/>
          <w:numId w:val="4"/>
        </w:numPr>
        <w:spacing w:after="51" w:line="236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Изменение потребности в атмосферном воздухе у </w:t>
      </w:r>
      <w:proofErr w:type="spellStart"/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>шпорцевых</w:t>
      </w:r>
      <w:proofErr w:type="spellEnd"/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 лягушек (или иглистых тритонов) при аэрации воды аквариума.  </w:t>
      </w:r>
    </w:p>
    <w:p w:rsidR="00661381" w:rsidRPr="00661381" w:rsidRDefault="00661381" w:rsidP="00661381">
      <w:pPr>
        <w:numPr>
          <w:ilvl w:val="0"/>
          <w:numId w:val="4"/>
        </w:numPr>
        <w:spacing w:after="51" w:line="236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Влияние температуры на активность земноводных.  </w:t>
      </w:r>
    </w:p>
    <w:p w:rsidR="00661381" w:rsidRPr="00661381" w:rsidRDefault="00BD62E1" w:rsidP="00661381">
      <w:pPr>
        <w:spacing w:after="51" w:line="236" w:lineRule="auto"/>
        <w:ind w:left="-15"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>Выяснение</w:t>
      </w:r>
      <w:r w:rsidR="00661381"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продолжительности переваривания гидрой различного вида пищи (при разных температурных условиях).  </w:t>
      </w:r>
    </w:p>
    <w:p w:rsidR="00661381" w:rsidRPr="00661381" w:rsidRDefault="00661381" w:rsidP="00661381">
      <w:pPr>
        <w:numPr>
          <w:ilvl w:val="0"/>
          <w:numId w:val="5"/>
        </w:numPr>
        <w:spacing w:after="51" w:line="236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Влияние температуры на активность пресмыкающихся.  </w:t>
      </w:r>
    </w:p>
    <w:p w:rsidR="00661381" w:rsidRPr="00661381" w:rsidRDefault="00661381" w:rsidP="00661381">
      <w:pPr>
        <w:numPr>
          <w:ilvl w:val="0"/>
          <w:numId w:val="5"/>
        </w:numPr>
        <w:spacing w:after="51" w:line="236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>Влияние температуры воды на окраску тела рыбы (</w:t>
      </w:r>
      <w:proofErr w:type="spellStart"/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>гурами</w:t>
      </w:r>
      <w:proofErr w:type="spellEnd"/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, </w:t>
      </w:r>
      <w:proofErr w:type="gramStart"/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макроподы, </w:t>
      </w:r>
      <w:r w:rsidR="00BD62E1">
        <w:rPr>
          <w:rFonts w:ascii="Times New Roman" w:eastAsia="Times New Roman" w:hAnsi="Times New Roman"/>
          <w:color w:val="000000"/>
          <w:sz w:val="24"/>
          <w:lang w:eastAsia="ru-RU"/>
        </w:rPr>
        <w:t xml:space="preserve">  </w:t>
      </w:r>
      <w:proofErr w:type="gramEnd"/>
      <w:r w:rsidR="00BD62E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караси).  </w:t>
      </w:r>
    </w:p>
    <w:p w:rsidR="00661381" w:rsidRPr="00661381" w:rsidRDefault="00661381" w:rsidP="00661381">
      <w:pPr>
        <w:numPr>
          <w:ilvl w:val="0"/>
          <w:numId w:val="5"/>
        </w:numPr>
        <w:spacing w:after="51" w:line="236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Влияние длительности получения материнского молока на рост и развитие детенышей (кролик, мышь, хомяк, белая крыса, морская свинка).  </w:t>
      </w:r>
    </w:p>
    <w:p w:rsidR="00661381" w:rsidRPr="00661381" w:rsidRDefault="00BD62E1" w:rsidP="00661381">
      <w:pPr>
        <w:spacing w:after="51" w:line="236" w:lineRule="auto"/>
        <w:ind w:left="-15"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15.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</w:t>
      </w:r>
      <w:r w:rsidRPr="00661381">
        <w:rPr>
          <w:rFonts w:ascii="Times New Roman" w:eastAsia="Times New Roman" w:hAnsi="Times New Roman"/>
          <w:color w:val="000000"/>
          <w:sz w:val="24"/>
          <w:lang w:eastAsia="ru-RU"/>
        </w:rPr>
        <w:t>Выработка</w:t>
      </w:r>
      <w:r w:rsidR="00661381" w:rsidRPr="00661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 условных рефлексов на действие различных раздражителей (рыбы, лягушки, птицы, млекопитающие).  </w:t>
      </w:r>
    </w:p>
    <w:p w:rsidR="00661381" w:rsidRDefault="00661381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661381" w:rsidRDefault="00661381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D3C3E" w:rsidRDefault="002D3C3E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661381" w:rsidRDefault="00661381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 </w:t>
      </w:r>
    </w:p>
    <w:p w:rsidR="00BD62E1" w:rsidRPr="00BD62E1" w:rsidRDefault="00BD62E1" w:rsidP="00BD62E1">
      <w:pPr>
        <w:spacing w:after="52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TableGrid"/>
        <w:tblW w:w="9960" w:type="dxa"/>
        <w:tblInd w:w="-108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829"/>
        <w:gridCol w:w="836"/>
        <w:gridCol w:w="5523"/>
        <w:gridCol w:w="832"/>
        <w:gridCol w:w="1940"/>
      </w:tblGrid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ind w:left="8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A27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 п</w:t>
            </w:r>
            <w:proofErr w:type="gramEnd"/>
            <w:r w:rsidRPr="001A27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ind w:left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Ко-во часов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B93A23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Оборудование </w:t>
            </w:r>
          </w:p>
        </w:tc>
      </w:tr>
      <w:tr w:rsidR="00FA0AE6" w:rsidRPr="001A27CB" w:rsidTr="00FA0AE6">
        <w:trPr>
          <w:trHeight w:val="28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Введение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28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Введение. Техника безопасности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28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П.Р.1</w:t>
            </w:r>
            <w:proofErr w:type="spellEnd"/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«Приготовления сенного настоя».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28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Зоологический эксперимент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56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after="4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Особенности эксперимента с животными  </w:t>
            </w:r>
          </w:p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Строение и химический состав животной клетки.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3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Царство Простейшие</w:t>
            </w:r>
          </w:p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Л.Р.1 «Реакция простейших на различные раздражители (соль, уксусная кислота, свет)»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Микроскоп,</w:t>
            </w:r>
          </w:p>
          <w:p w:rsidR="00FA0AE6" w:rsidRPr="004F64D4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4F64D4">
              <w:rPr>
                <w:rFonts w:ascii="Times New Roman" w:hAnsi="Times New Roman"/>
                <w:sz w:val="24"/>
                <w:szCs w:val="24"/>
                <w:lang w:eastAsia="en-US"/>
              </w:rPr>
              <w:t>икропрепараты</w:t>
            </w:r>
            <w:proofErr w:type="gramEnd"/>
          </w:p>
        </w:tc>
      </w:tr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Простейшие. Л.Р.2 «Поглощение веществ и образование пищеварительной вакуоли у инфузории туфельки»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4F64D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Микроскоп,</w:t>
            </w:r>
          </w:p>
          <w:p w:rsidR="00FA0AE6" w:rsidRPr="001A27CB" w:rsidRDefault="00FA0AE6" w:rsidP="004F64D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4F64D4">
              <w:rPr>
                <w:rFonts w:ascii="Times New Roman" w:hAnsi="Times New Roman"/>
                <w:sz w:val="24"/>
                <w:szCs w:val="24"/>
                <w:lang w:eastAsia="en-US"/>
              </w:rPr>
              <w:t>икропрепараты</w:t>
            </w:r>
            <w:proofErr w:type="gramEnd"/>
          </w:p>
        </w:tc>
      </w:tr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4F64D4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64D4">
              <w:rPr>
                <w:rFonts w:ascii="OpenSans" w:hAnsi="OpenSans"/>
                <w:color w:val="000000"/>
                <w:sz w:val="24"/>
                <w:szCs w:val="24"/>
              </w:rPr>
              <w:t>Сравнение строения эвглены и клеток мякоти листа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4F64D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Микроскоп,</w:t>
            </w:r>
          </w:p>
          <w:p w:rsidR="00FA0AE6" w:rsidRPr="001A27CB" w:rsidRDefault="00FA0AE6" w:rsidP="004F64D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4F64D4">
              <w:rPr>
                <w:rFonts w:ascii="Times New Roman" w:hAnsi="Times New Roman"/>
                <w:sz w:val="24"/>
                <w:szCs w:val="24"/>
                <w:lang w:eastAsia="en-US"/>
              </w:rPr>
              <w:t>икропрепараты</w:t>
            </w:r>
            <w:proofErr w:type="gramEnd"/>
          </w:p>
        </w:tc>
      </w:tr>
      <w:tr w:rsidR="00FA0AE6" w:rsidRPr="001A27CB" w:rsidTr="00FA0AE6">
        <w:trPr>
          <w:trHeight w:val="28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Кишечнополостные Л.Р.3 «Скорость передвижения гидры»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28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Строение тела животных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28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Кожа и ее производные.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4F64D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Микроскоп,</w:t>
            </w:r>
          </w:p>
          <w:p w:rsidR="00FA0AE6" w:rsidRPr="001A27CB" w:rsidRDefault="00FA0AE6" w:rsidP="004F64D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4F64D4">
              <w:rPr>
                <w:rFonts w:ascii="Times New Roman" w:hAnsi="Times New Roman"/>
                <w:sz w:val="24"/>
                <w:szCs w:val="24"/>
                <w:lang w:eastAsia="en-US"/>
              </w:rPr>
              <w:t>икропрепараты</w:t>
            </w:r>
            <w:proofErr w:type="gramEnd"/>
          </w:p>
        </w:tc>
      </w:tr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Плоские и кольчатые черви. </w:t>
            </w:r>
          </w:p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Л.Р. 4 «Реакция дождевого червя на действие различных раздражителей</w:t>
            </w:r>
            <w:proofErr w:type="gramStart"/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4F64D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Микроскоп,</w:t>
            </w:r>
          </w:p>
          <w:p w:rsidR="00FA0AE6" w:rsidRPr="001A27CB" w:rsidRDefault="00FA0AE6" w:rsidP="004F64D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4F64D4">
              <w:rPr>
                <w:rFonts w:ascii="Times New Roman" w:hAnsi="Times New Roman"/>
                <w:sz w:val="24"/>
                <w:szCs w:val="24"/>
                <w:lang w:eastAsia="en-US"/>
              </w:rPr>
              <w:t>икропрепараты</w:t>
            </w:r>
            <w:proofErr w:type="gramEnd"/>
          </w:p>
        </w:tc>
      </w:tr>
      <w:tr w:rsidR="00FA0AE6" w:rsidRPr="001A27CB" w:rsidTr="00FA0AE6">
        <w:trPr>
          <w:trHeight w:val="28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Пиявки. </w:t>
            </w:r>
            <w:proofErr w:type="spellStart"/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Л.Р.5</w:t>
            </w:r>
            <w:proofErr w:type="spellEnd"/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«Движение медицинской </w:t>
            </w:r>
            <w:r w:rsidR="00680A3C"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пиявки»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28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hAnsi="Times New Roman"/>
                <w:sz w:val="24"/>
                <w:szCs w:val="24"/>
              </w:rPr>
              <w:t>Эволюция пищеварительной системы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Сущность процесса пищеварения у беспозвоночных животных. </w:t>
            </w:r>
          </w:p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Л.Р.6 «Поглощение дрожжей дафнией»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4F64D4" w:rsidRDefault="00FA0AE6" w:rsidP="004F64D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Микроскоп</w:t>
            </w:r>
          </w:p>
        </w:tc>
      </w:tr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Сущность процесса пищеварения у позвоночных животных. </w:t>
            </w:r>
          </w:p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Л.Р.7 «Действие желудочного сока на белок и крахмал (опыт с ацидинпепсином).»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FA0AE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A0AE6">
              <w:rPr>
                <w:rFonts w:ascii="Times New Roman" w:eastAsia="Times New Roman" w:hAnsi="Times New Roman"/>
                <w:color w:val="000000"/>
                <w:sz w:val="24"/>
              </w:rPr>
              <w:t>датчик</w:t>
            </w:r>
            <w:proofErr w:type="gramEnd"/>
            <w:r w:rsidRPr="00FA0AE6">
              <w:rPr>
                <w:rFonts w:ascii="Times New Roman" w:eastAsia="Times New Roman" w:hAnsi="Times New Roman"/>
                <w:color w:val="000000"/>
                <w:sz w:val="24"/>
              </w:rPr>
              <w:t xml:space="preserve"> рН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FA0AE6" w:rsidRPr="001A27CB" w:rsidTr="00FA0AE6">
        <w:trPr>
          <w:trHeight w:val="28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Л.Р.8 «Цветные реакции на белок»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28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hAnsi="Times New Roman"/>
                <w:sz w:val="24"/>
                <w:szCs w:val="24"/>
              </w:rPr>
              <w:t>Эволюция дыхательной системы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Физиология дыхания. </w:t>
            </w:r>
          </w:p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Л.Р.9 «Обнаружение пор в скорлупе куриного яйца»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4F64D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Микроскоп,</w:t>
            </w:r>
          </w:p>
          <w:p w:rsidR="00FA0AE6" w:rsidRPr="001A27CB" w:rsidRDefault="00FA0AE6" w:rsidP="004F64D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4F64D4">
              <w:rPr>
                <w:rFonts w:ascii="Times New Roman" w:hAnsi="Times New Roman"/>
                <w:sz w:val="24"/>
                <w:szCs w:val="24"/>
                <w:lang w:eastAsia="en-US"/>
              </w:rPr>
              <w:t>икропрепараты</w:t>
            </w:r>
            <w:proofErr w:type="gramEnd"/>
          </w:p>
        </w:tc>
      </w:tr>
      <w:tr w:rsidR="00FA0AE6" w:rsidRPr="001A27CB" w:rsidTr="00FA0AE6">
        <w:trPr>
          <w:trHeight w:val="28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П.Р.2 «Определение частоты дыхания»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28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Л.Р.10 «Влияние температуры на активность земноводных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4F64D4" w:rsidRDefault="00FA0AE6" w:rsidP="00FA0AE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A0AE6">
              <w:rPr>
                <w:rFonts w:ascii="Times New Roman" w:eastAsia="Times New Roman" w:hAnsi="Times New Roman"/>
                <w:color w:val="000000"/>
                <w:sz w:val="24"/>
              </w:rPr>
              <w:t>датчик</w:t>
            </w:r>
            <w:proofErr w:type="gramEnd"/>
            <w:r w:rsidRPr="00FA0AE6">
              <w:rPr>
                <w:rFonts w:ascii="Times New Roman" w:eastAsia="Times New Roman" w:hAnsi="Times New Roman"/>
                <w:color w:val="000000"/>
                <w:sz w:val="24"/>
              </w:rPr>
              <w:t xml:space="preserve"> рН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температурный датчик</w:t>
            </w:r>
          </w:p>
        </w:tc>
      </w:tr>
      <w:tr w:rsidR="00FA0AE6" w:rsidRPr="001A27CB" w:rsidTr="00FA0AE6">
        <w:trPr>
          <w:trHeight w:val="56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3" w:rsidRPr="00680A3C" w:rsidRDefault="00680A3C" w:rsidP="00680A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A3C">
              <w:rPr>
                <w:rFonts w:ascii="Times New Roman" w:hAnsi="Times New Roman"/>
                <w:sz w:val="24"/>
                <w:szCs w:val="24"/>
              </w:rPr>
              <w:t xml:space="preserve">Л.Р.11 </w:t>
            </w:r>
            <w:r w:rsidR="00FA0AE6" w:rsidRPr="00680A3C">
              <w:rPr>
                <w:rFonts w:ascii="Times New Roman" w:hAnsi="Times New Roman"/>
                <w:sz w:val="24"/>
                <w:szCs w:val="24"/>
              </w:rPr>
              <w:t xml:space="preserve">«Выявление продолжительности переваривания гидрой   различного вида пищи». </w:t>
            </w:r>
            <w:proofErr w:type="gramStart"/>
            <w:r w:rsidR="00B93A23" w:rsidRPr="00680A3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A23" w:rsidRPr="00680A3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="00B93A23" w:rsidRPr="00680A3C">
              <w:rPr>
                <w:rFonts w:ascii="Times New Roman" w:hAnsi="Times New Roman"/>
                <w:sz w:val="24"/>
                <w:szCs w:val="24"/>
              </w:rPr>
              <w:t xml:space="preserve"> разных температурных условиях).  </w:t>
            </w:r>
          </w:p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B93A23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температурный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датчик</w:t>
            </w:r>
          </w:p>
        </w:tc>
      </w:tr>
      <w:tr w:rsidR="00FA0AE6" w:rsidRPr="001A27CB" w:rsidTr="00FA0AE6">
        <w:trPr>
          <w:trHeight w:val="28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Обмен веществ и </w:t>
            </w:r>
            <w:r w:rsidR="00680A3C"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энергии.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28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1A27C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1A27C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1A27CB">
            <w:pPr>
              <w:rPr>
                <w:rFonts w:ascii="Times New Roman" w:hAnsi="Times New Roman"/>
                <w:sz w:val="24"/>
                <w:szCs w:val="24"/>
              </w:rPr>
            </w:pPr>
            <w:r w:rsidRPr="001A27CB">
              <w:rPr>
                <w:rFonts w:ascii="Times New Roman" w:hAnsi="Times New Roman"/>
                <w:sz w:val="24"/>
                <w:szCs w:val="24"/>
              </w:rPr>
              <w:t>Эволюция головного мозга у позвоночных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1A27C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1A27C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Поведение животных. </w:t>
            </w:r>
          </w:p>
          <w:p w:rsidR="00FA0AE6" w:rsidRPr="001A27CB" w:rsidRDefault="00FA0AE6" w:rsidP="00BD62E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Л.Р 13. «Выработка условных рефлексов на действие различных раздражителей рыбы.»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BD62E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rPr>
                <w:rFonts w:ascii="Times New Roman" w:hAnsi="Times New Roman"/>
                <w:sz w:val="24"/>
                <w:szCs w:val="24"/>
              </w:rPr>
            </w:pPr>
            <w:r w:rsidRPr="001A27CB">
              <w:rPr>
                <w:rFonts w:ascii="Times New Roman" w:hAnsi="Times New Roman"/>
                <w:sz w:val="24"/>
                <w:szCs w:val="24"/>
              </w:rPr>
              <w:t>Эволюция пищеварительной системы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rPr>
                <w:rFonts w:ascii="Times New Roman" w:hAnsi="Times New Roman"/>
                <w:sz w:val="24"/>
                <w:szCs w:val="24"/>
              </w:rPr>
            </w:pPr>
            <w:r w:rsidRPr="001A27CB">
              <w:rPr>
                <w:rFonts w:ascii="Times New Roman" w:hAnsi="Times New Roman"/>
                <w:sz w:val="24"/>
                <w:szCs w:val="24"/>
              </w:rPr>
              <w:t>Эволюция выделительной системы.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rPr>
                <w:rFonts w:ascii="Times New Roman" w:hAnsi="Times New Roman"/>
                <w:sz w:val="24"/>
                <w:szCs w:val="24"/>
              </w:rPr>
            </w:pPr>
            <w:r w:rsidRPr="001A27CB">
              <w:rPr>
                <w:rFonts w:ascii="Times New Roman" w:hAnsi="Times New Roman"/>
                <w:sz w:val="24"/>
                <w:szCs w:val="24"/>
              </w:rPr>
              <w:t>Собираем скелет позвоночного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rPr>
                <w:rFonts w:ascii="Times New Roman" w:hAnsi="Times New Roman"/>
                <w:sz w:val="24"/>
                <w:szCs w:val="24"/>
              </w:rPr>
            </w:pPr>
            <w:r w:rsidRPr="001A27CB">
              <w:rPr>
                <w:rFonts w:ascii="Times New Roman" w:hAnsi="Times New Roman"/>
                <w:sz w:val="24"/>
                <w:szCs w:val="24"/>
              </w:rPr>
              <w:t>Составление зубных формул по модели черепа некоторых млекопитающих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rPr>
                <w:rFonts w:ascii="Times New Roman" w:hAnsi="Times New Roman"/>
                <w:sz w:val="24"/>
                <w:szCs w:val="24"/>
              </w:rPr>
            </w:pPr>
            <w:r w:rsidRPr="001A27CB">
              <w:rPr>
                <w:rFonts w:ascii="Times New Roman" w:hAnsi="Times New Roman"/>
                <w:sz w:val="24"/>
                <w:szCs w:val="24"/>
              </w:rPr>
              <w:t>Эволюция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кровеносной системы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0AE6" w:rsidRPr="001A27CB" w:rsidTr="00FA0AE6">
        <w:trPr>
          <w:trHeight w:val="56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rPr>
                <w:rFonts w:ascii="Times New Roman" w:hAnsi="Times New Roman"/>
                <w:sz w:val="24"/>
                <w:szCs w:val="24"/>
              </w:rPr>
            </w:pPr>
            <w:r w:rsidRPr="001A27CB">
              <w:rPr>
                <w:rFonts w:ascii="Times New Roman" w:hAnsi="Times New Roman"/>
                <w:sz w:val="24"/>
                <w:szCs w:val="24"/>
              </w:rPr>
              <w:t>Моделируем сердце позвоночных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Pr="001A27CB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E6" w:rsidRDefault="00FA0AE6" w:rsidP="009710B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61381" w:rsidRPr="001A27CB" w:rsidRDefault="00661381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1381" w:rsidRPr="001A27CB" w:rsidRDefault="00661381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61381" w:rsidRPr="001A27CB" w:rsidRDefault="00661381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61381" w:rsidRPr="001A27CB" w:rsidRDefault="00661381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61381" w:rsidRPr="001A27CB" w:rsidRDefault="00661381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61381" w:rsidRPr="001A27CB" w:rsidRDefault="00661381" w:rsidP="006613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A27CB" w:rsidRDefault="001A27CB" w:rsidP="001A27CB">
      <w:pPr>
        <w:spacing w:after="54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80A3C" w:rsidRDefault="00680A3C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840517" w:rsidRDefault="00840517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840517" w:rsidRDefault="00840517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840517" w:rsidRDefault="00840517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840517" w:rsidRDefault="00840517" w:rsidP="001A27CB">
      <w:pPr>
        <w:spacing w:after="53" w:line="240" w:lineRule="auto"/>
        <w:ind w:right="-15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1A27CB" w:rsidRDefault="001A27CB" w:rsidP="001A27CB">
      <w:pPr>
        <w:spacing w:after="53" w:line="240" w:lineRule="auto"/>
        <w:ind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lastRenderedPageBreak/>
        <w:t>Список использованной литературы для педагогов: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1A27CB" w:rsidRPr="00F978AD" w:rsidRDefault="00F978AD" w:rsidP="00F978A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A27CB" w:rsidRPr="00F978AD">
        <w:rPr>
          <w:rFonts w:ascii="Times New Roman" w:eastAsia="Times New Roman" w:hAnsi="Times New Roman"/>
          <w:color w:val="000000"/>
          <w:sz w:val="24"/>
          <w:lang w:eastAsia="ru-RU"/>
        </w:rPr>
        <w:t>Акимушкин И.И. Мир животных: Беспозвоночные. Ископаемые животные. - М., 1991.</w:t>
      </w:r>
    </w:p>
    <w:p w:rsidR="001A27CB" w:rsidRPr="00F978AD" w:rsidRDefault="00F978AD" w:rsidP="00F978A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A27CB" w:rsidRPr="00F978AD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Александровская </w:t>
      </w:r>
      <w:r w:rsidR="00680A3C" w:rsidRPr="00F978AD">
        <w:rPr>
          <w:rFonts w:ascii="Times New Roman" w:eastAsia="Times New Roman" w:hAnsi="Times New Roman"/>
          <w:color w:val="000000"/>
          <w:sz w:val="24"/>
          <w:lang w:eastAsia="ru-RU"/>
        </w:rPr>
        <w:t>О. В</w:t>
      </w:r>
      <w:r w:rsidR="001A27CB" w:rsidRPr="00F978AD">
        <w:rPr>
          <w:rFonts w:ascii="Times New Roman" w:eastAsia="Times New Roman" w:hAnsi="Times New Roman"/>
          <w:color w:val="000000"/>
          <w:sz w:val="24"/>
          <w:lang w:eastAsia="ru-RU"/>
        </w:rPr>
        <w:t xml:space="preserve">., Радостина Т.Н., Козлов </w:t>
      </w:r>
      <w:r w:rsidR="00680A3C" w:rsidRPr="00F978AD">
        <w:rPr>
          <w:rFonts w:ascii="Times New Roman" w:eastAsia="Times New Roman" w:hAnsi="Times New Roman"/>
          <w:color w:val="000000"/>
          <w:sz w:val="24"/>
          <w:lang w:eastAsia="ru-RU"/>
        </w:rPr>
        <w:t>Н. А</w:t>
      </w:r>
      <w:r w:rsidR="001A27CB" w:rsidRPr="00F978AD">
        <w:rPr>
          <w:rFonts w:ascii="Times New Roman" w:eastAsia="Times New Roman" w:hAnsi="Times New Roman"/>
          <w:color w:val="000000"/>
          <w:sz w:val="24"/>
          <w:lang w:eastAsia="ru-RU"/>
        </w:rPr>
        <w:t>. Цитология, гистология и эмбриология.</w:t>
      </w:r>
    </w:p>
    <w:p w:rsidR="001A27CB" w:rsidRPr="00F978AD" w:rsidRDefault="00F978AD" w:rsidP="00F978A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A27CB" w:rsidRPr="00F978AD">
        <w:rPr>
          <w:rFonts w:ascii="Times New Roman" w:eastAsia="Times New Roman" w:hAnsi="Times New Roman"/>
          <w:color w:val="000000"/>
          <w:sz w:val="24"/>
          <w:lang w:eastAsia="ru-RU"/>
        </w:rPr>
        <w:t>Бинас А.В. и др. Биологический эксперимент в школе. - М., 1990.</w:t>
      </w:r>
    </w:p>
    <w:p w:rsidR="001A27CB" w:rsidRPr="00F978AD" w:rsidRDefault="00F978AD" w:rsidP="00F978A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F978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 </w:t>
      </w:r>
      <w:r w:rsidR="001A27CB" w:rsidRPr="00F978AD">
        <w:rPr>
          <w:rFonts w:ascii="Times New Roman" w:eastAsia="Times New Roman" w:hAnsi="Times New Roman"/>
          <w:color w:val="000000"/>
          <w:sz w:val="24"/>
          <w:lang w:eastAsia="ru-RU"/>
        </w:rPr>
        <w:t>Биологический энциклопедический словарь / Гл. ред. М.С. Гиляров. - М., 1989.</w:t>
      </w:r>
    </w:p>
    <w:p w:rsidR="001A27CB" w:rsidRPr="00F978AD" w:rsidRDefault="00F978AD" w:rsidP="00F978A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A27CB" w:rsidRPr="00F978AD">
        <w:rPr>
          <w:rFonts w:ascii="Times New Roman" w:eastAsia="Times New Roman" w:hAnsi="Times New Roman"/>
          <w:color w:val="000000"/>
          <w:sz w:val="24"/>
          <w:lang w:eastAsia="ru-RU"/>
        </w:rPr>
        <w:t xml:space="preserve">Блинников </w:t>
      </w:r>
      <w:r w:rsidR="00680A3C" w:rsidRPr="00F978AD">
        <w:rPr>
          <w:rFonts w:ascii="Times New Roman" w:eastAsia="Times New Roman" w:hAnsi="Times New Roman"/>
          <w:color w:val="000000"/>
          <w:sz w:val="24"/>
          <w:lang w:eastAsia="ru-RU"/>
        </w:rPr>
        <w:t>В. И</w:t>
      </w:r>
      <w:r w:rsidR="001A27CB" w:rsidRPr="00F978AD">
        <w:rPr>
          <w:rFonts w:ascii="Times New Roman" w:eastAsia="Times New Roman" w:hAnsi="Times New Roman"/>
          <w:color w:val="000000"/>
          <w:sz w:val="24"/>
          <w:lang w:eastAsia="ru-RU"/>
        </w:rPr>
        <w:t>. Зоология с основами экологии. - М., 1990.</w:t>
      </w:r>
    </w:p>
    <w:p w:rsidR="001A27CB" w:rsidRPr="00F978AD" w:rsidRDefault="00F978AD" w:rsidP="00F978A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A27CB" w:rsidRPr="00F978AD">
        <w:rPr>
          <w:rFonts w:ascii="Times New Roman" w:eastAsia="Times New Roman" w:hAnsi="Times New Roman"/>
          <w:color w:val="000000"/>
          <w:sz w:val="24"/>
          <w:lang w:eastAsia="ru-RU"/>
        </w:rPr>
        <w:t xml:space="preserve">Богоявленский </w:t>
      </w:r>
      <w:r w:rsidR="00680A3C" w:rsidRPr="00F978AD">
        <w:rPr>
          <w:rFonts w:ascii="Times New Roman" w:eastAsia="Times New Roman" w:hAnsi="Times New Roman"/>
          <w:color w:val="000000"/>
          <w:sz w:val="24"/>
          <w:lang w:eastAsia="ru-RU"/>
        </w:rPr>
        <w:t>Ю. К</w:t>
      </w:r>
      <w:r w:rsidR="001A27CB" w:rsidRPr="00F978AD">
        <w:rPr>
          <w:rFonts w:ascii="Times New Roman" w:eastAsia="Times New Roman" w:hAnsi="Times New Roman"/>
          <w:color w:val="000000"/>
          <w:sz w:val="24"/>
          <w:lang w:eastAsia="ru-RU"/>
        </w:rPr>
        <w:t>. и др. Руководство к лабораторным занятиям по биологии. - М., 1988.</w:t>
      </w:r>
    </w:p>
    <w:p w:rsidR="001A27CB" w:rsidRDefault="001A27CB" w:rsidP="00F978AD">
      <w:pPr>
        <w:tabs>
          <w:tab w:val="left" w:pos="426"/>
          <w:tab w:val="left" w:pos="993"/>
        </w:tabs>
        <w:spacing w:after="55" w:line="235" w:lineRule="auto"/>
        <w:ind w:left="567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1A27CB" w:rsidRPr="00F978AD" w:rsidRDefault="00CA00B6" w:rsidP="00F978A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A27CB" w:rsidRPr="00F978AD">
        <w:rPr>
          <w:rFonts w:ascii="Times New Roman" w:eastAsia="Times New Roman" w:hAnsi="Times New Roman"/>
          <w:color w:val="000000"/>
          <w:sz w:val="24"/>
          <w:lang w:eastAsia="ru-RU"/>
        </w:rPr>
        <w:t>Душенков В.М. Методическое руководство к полевой практике по зоологии беспозвоночных. - М., 1986.</w:t>
      </w:r>
    </w:p>
    <w:p w:rsidR="001A27CB" w:rsidRPr="00F978AD" w:rsidRDefault="00CA00B6" w:rsidP="00F978A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A27CB" w:rsidRPr="00F978AD">
        <w:rPr>
          <w:rFonts w:ascii="Times New Roman" w:eastAsia="Times New Roman" w:hAnsi="Times New Roman"/>
          <w:color w:val="000000"/>
          <w:sz w:val="24"/>
          <w:lang w:eastAsia="ru-RU"/>
        </w:rPr>
        <w:t>Душенков В.М., Матвеева В.Г., Черняховский М.Е. Методические указания к практическим занятиям по зоологии беспозвоночных. - М., 1993.</w:t>
      </w:r>
    </w:p>
    <w:p w:rsidR="001A27CB" w:rsidRPr="00F978AD" w:rsidRDefault="00CA00B6" w:rsidP="00F978A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A27CB" w:rsidRPr="00F978AD">
        <w:rPr>
          <w:rFonts w:ascii="Times New Roman" w:eastAsia="Times New Roman" w:hAnsi="Times New Roman"/>
          <w:color w:val="000000"/>
          <w:sz w:val="24"/>
          <w:lang w:eastAsia="ru-RU"/>
        </w:rPr>
        <w:t>Кузнецова Н.М. Лабораторные работы по курсу общей биологии. Липецк-2006. 26-с.</w:t>
      </w:r>
    </w:p>
    <w:p w:rsidR="001A27CB" w:rsidRPr="00CA00B6" w:rsidRDefault="001A27CB" w:rsidP="00CA00B6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 xml:space="preserve">Кузнецов С.Л., Мушкамбаров Н.Н., Горячкина </w:t>
      </w:r>
      <w:r w:rsidR="00680A3C" w:rsidRPr="00CA00B6">
        <w:rPr>
          <w:rFonts w:ascii="Times New Roman" w:eastAsia="Times New Roman" w:hAnsi="Times New Roman"/>
          <w:color w:val="000000"/>
          <w:sz w:val="24"/>
          <w:lang w:eastAsia="ru-RU"/>
        </w:rPr>
        <w:t>В.</w:t>
      </w: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 xml:space="preserve"> Атлас по гистологии, цитологии и эмбриологии. - М., 2002.</w:t>
      </w:r>
    </w:p>
    <w:p w:rsidR="001A27CB" w:rsidRPr="00F978AD" w:rsidRDefault="00F978AD" w:rsidP="00CA00B6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A27CB" w:rsidRPr="00F978AD">
        <w:rPr>
          <w:rFonts w:ascii="Times New Roman" w:eastAsia="Times New Roman" w:hAnsi="Times New Roman"/>
          <w:color w:val="000000"/>
          <w:sz w:val="24"/>
          <w:lang w:eastAsia="ru-RU"/>
        </w:rPr>
        <w:t>Лашкина Т.Н. Простой способ приготовления микропрепаратов // Биология. - 2002. - № 8.</w:t>
      </w:r>
    </w:p>
    <w:p w:rsidR="001A27CB" w:rsidRPr="00CA00B6" w:rsidRDefault="001A27CB" w:rsidP="00CA00B6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 xml:space="preserve">Фролова Е.Н., Щерьина </w:t>
      </w:r>
      <w:r w:rsidR="00680A3C" w:rsidRPr="00CA00B6">
        <w:rPr>
          <w:rFonts w:ascii="Times New Roman" w:eastAsia="Times New Roman" w:hAnsi="Times New Roman"/>
          <w:color w:val="000000"/>
          <w:sz w:val="24"/>
          <w:lang w:eastAsia="ru-RU"/>
        </w:rPr>
        <w:t>Т. В</w:t>
      </w: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>., Михина Т.Н. Практикум по зоологии беспозвоночных. - М., 1985.</w:t>
      </w:r>
    </w:p>
    <w:p w:rsidR="001A27CB" w:rsidRPr="00CA00B6" w:rsidRDefault="001A27CB" w:rsidP="00CA00B6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>Эрнест Д. Миниатюрные обитатели водной среды. - М., 1998.</w:t>
      </w:r>
    </w:p>
    <w:p w:rsidR="001A27CB" w:rsidRDefault="001A27CB" w:rsidP="00F978AD">
      <w:pPr>
        <w:tabs>
          <w:tab w:val="left" w:pos="426"/>
          <w:tab w:val="left" w:pos="993"/>
        </w:tabs>
        <w:spacing w:after="54" w:line="240" w:lineRule="auto"/>
        <w:ind w:left="567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1A27CB" w:rsidRDefault="001A27CB" w:rsidP="00F978AD">
      <w:pPr>
        <w:tabs>
          <w:tab w:val="left" w:pos="426"/>
          <w:tab w:val="left" w:pos="993"/>
        </w:tabs>
        <w:spacing w:after="53" w:line="240" w:lineRule="auto"/>
        <w:ind w:left="567"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Список использованной литературы для обучающихся и родителей:</w:t>
      </w:r>
    </w:p>
    <w:p w:rsidR="001A27CB" w:rsidRDefault="001A27CB" w:rsidP="00F978AD">
      <w:pPr>
        <w:tabs>
          <w:tab w:val="left" w:pos="426"/>
          <w:tab w:val="left" w:pos="993"/>
        </w:tabs>
        <w:spacing w:after="45" w:line="240" w:lineRule="auto"/>
        <w:ind w:left="567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1A27CB" w:rsidRPr="00CA00B6" w:rsidRDefault="001A27CB" w:rsidP="00CA00B6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>Акимушкин И.И. Мир животных: Беспозвоночные. Ископаемые животные. - М., 1991.</w:t>
      </w:r>
    </w:p>
    <w:p w:rsidR="001A27CB" w:rsidRPr="00CA00B6" w:rsidRDefault="001A27CB" w:rsidP="00CA00B6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 xml:space="preserve">Бинас А.В., Маш Р.Д. Никишов А.И.и др. Биологический эксперимент в </w:t>
      </w:r>
      <w:r w:rsidR="00680A3C" w:rsidRPr="00CA00B6">
        <w:rPr>
          <w:rFonts w:ascii="Times New Roman" w:eastAsia="Times New Roman" w:hAnsi="Times New Roman"/>
          <w:color w:val="000000"/>
          <w:sz w:val="24"/>
          <w:lang w:eastAsia="ru-RU"/>
        </w:rPr>
        <w:t>школе. Просвещение</w:t>
      </w: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 xml:space="preserve"> .190-с. 3. Де Крюи П. Охотники за микробами. - М., 1987.</w:t>
      </w:r>
    </w:p>
    <w:p w:rsidR="001A27CB" w:rsidRPr="00CA00B6" w:rsidRDefault="001A27CB" w:rsidP="00CA00B6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>Жизнь животных. В 6 т. / Под ред. Л.А. Зенкевича. - М., 1965.</w:t>
      </w:r>
    </w:p>
    <w:p w:rsidR="001A27CB" w:rsidRPr="00CA00B6" w:rsidRDefault="001A27CB" w:rsidP="00CA00B6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>Кофман М.В. Озѐра, болота, пруды и лужи и их обитатели (серия «Жизнь в воде»). - М., 1996.  6. Медников Б.М. Биология: формы и уровни жизни. - М., 1994.</w:t>
      </w:r>
    </w:p>
    <w:p w:rsidR="001A27CB" w:rsidRPr="00CA00B6" w:rsidRDefault="001A27CB" w:rsidP="00CA00B6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>Плешаков А.</w:t>
      </w:r>
      <w:r w:rsidR="00680A3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>А. От земли до неба. Атлас-определитель по природоведению и экологии для учащихся начальных классов. - М., 2000.</w:t>
      </w:r>
    </w:p>
    <w:p w:rsidR="001A27CB" w:rsidRPr="00CA00B6" w:rsidRDefault="001A27CB" w:rsidP="00CA00B6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>Реннеберг Р. и И. От пекарни до биофабрики. - М., 1991.</w:t>
      </w:r>
    </w:p>
    <w:p w:rsidR="001A27CB" w:rsidRPr="00CA00B6" w:rsidRDefault="001A27CB" w:rsidP="00CA00B6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>Роджерс К. Всѐ о микроскопе. Энциклопедия. - М., 2001.</w:t>
      </w:r>
    </w:p>
    <w:p w:rsidR="001A27CB" w:rsidRPr="00CA00B6" w:rsidRDefault="001A27CB" w:rsidP="00CA00B6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>Ролан Ж.-К., Сѐлоши А., Сѐлоши Д. Атлас по биологии клетки. - М., 1978.</w:t>
      </w:r>
    </w:p>
    <w:p w:rsidR="001A27CB" w:rsidRPr="00CA00B6" w:rsidRDefault="001A27CB" w:rsidP="00CA00B6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 xml:space="preserve">Фролова Е.Н., Щерьина </w:t>
      </w:r>
      <w:r w:rsidR="00680A3C" w:rsidRPr="00CA00B6">
        <w:rPr>
          <w:rFonts w:ascii="Times New Roman" w:eastAsia="Times New Roman" w:hAnsi="Times New Roman"/>
          <w:color w:val="000000"/>
          <w:sz w:val="24"/>
          <w:lang w:eastAsia="ru-RU"/>
        </w:rPr>
        <w:t>Т. В</w:t>
      </w: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>., Михина Т.Н. Практикум по зоологии беспозвоночных. - М., 1985.</w:t>
      </w:r>
    </w:p>
    <w:p w:rsidR="001A27CB" w:rsidRPr="00CA00B6" w:rsidRDefault="001A27CB" w:rsidP="00CA00B6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55" w:line="235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A00B6">
        <w:rPr>
          <w:rFonts w:ascii="Times New Roman" w:eastAsia="Times New Roman" w:hAnsi="Times New Roman"/>
          <w:color w:val="000000"/>
          <w:sz w:val="24"/>
          <w:lang w:eastAsia="ru-RU"/>
        </w:rPr>
        <w:t>Эрнест Д. Миниатюрные обитатели водной среды. - М., 1999</w:t>
      </w:r>
    </w:p>
    <w:p w:rsidR="001A27CB" w:rsidRDefault="001A27CB" w:rsidP="00F978AD">
      <w:pPr>
        <w:tabs>
          <w:tab w:val="left" w:pos="426"/>
          <w:tab w:val="left" w:pos="993"/>
        </w:tabs>
        <w:spacing w:after="48" w:line="240" w:lineRule="auto"/>
        <w:ind w:left="567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661381" w:rsidRDefault="00661381" w:rsidP="00F978AD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661381" w:rsidRDefault="00661381" w:rsidP="00F978AD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661381" w:rsidRDefault="00661381" w:rsidP="00F978AD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661381" w:rsidRDefault="00661381" w:rsidP="00F978AD">
      <w:pPr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661381" w:rsidRDefault="00661381" w:rsidP="00F978AD">
      <w:pPr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661381" w:rsidRDefault="00661381" w:rsidP="001D1DB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661381" w:rsidRDefault="00661381" w:rsidP="00661381">
      <w:pPr>
        <w:spacing w:after="0" w:line="240" w:lineRule="auto"/>
        <w:ind w:right="3267"/>
        <w:jc w:val="right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61381" w:rsidRDefault="00661381" w:rsidP="00661381">
      <w:pPr>
        <w:spacing w:after="0" w:line="240" w:lineRule="auto"/>
        <w:ind w:right="3267"/>
        <w:jc w:val="right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bookmarkStart w:id="1" w:name="_GoBack"/>
      <w:bookmarkEnd w:id="1"/>
    </w:p>
    <w:p w:rsidR="00661381" w:rsidRDefault="00661381" w:rsidP="00661381">
      <w:pPr>
        <w:spacing w:after="0" w:line="240" w:lineRule="auto"/>
        <w:ind w:right="3267"/>
        <w:jc w:val="right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61381" w:rsidRDefault="00661381" w:rsidP="00661381">
      <w:pPr>
        <w:spacing w:after="0" w:line="240" w:lineRule="auto"/>
        <w:ind w:right="3267"/>
        <w:jc w:val="right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61381" w:rsidRDefault="00661381" w:rsidP="00661381">
      <w:pPr>
        <w:spacing w:after="0" w:line="240" w:lineRule="auto"/>
        <w:ind w:right="3267"/>
        <w:jc w:val="right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61381" w:rsidRDefault="00661381" w:rsidP="00661381">
      <w:pPr>
        <w:spacing w:after="0" w:line="240" w:lineRule="auto"/>
        <w:ind w:right="3267"/>
        <w:jc w:val="right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F57ECC" w:rsidRDefault="00F57ECC"/>
    <w:sectPr w:rsidR="00F5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6FF1"/>
    <w:multiLevelType w:val="hybridMultilevel"/>
    <w:tmpl w:val="6B46B79C"/>
    <w:lvl w:ilvl="0" w:tplc="48DEB9BC">
      <w:start w:val="1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A9C56EA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FD4C890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CFC6E36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6C849EB6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47F03992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71ECE4A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FA64D0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0229F1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FDB6523"/>
    <w:multiLevelType w:val="hybridMultilevel"/>
    <w:tmpl w:val="5624F606"/>
    <w:lvl w:ilvl="0" w:tplc="CF40794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C065F5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5E4D5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25C6C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3A1A54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8B02B6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ADBEBD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47CE27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0668E5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63C2DD5"/>
    <w:multiLevelType w:val="hybridMultilevel"/>
    <w:tmpl w:val="21FC26B6"/>
    <w:lvl w:ilvl="0" w:tplc="82125EB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1B24FE6">
      <w:start w:val="1"/>
      <w:numFmt w:val="decimal"/>
      <w:lvlText w:val="%2."/>
      <w:lvlJc w:val="left"/>
      <w:pPr>
        <w:ind w:left="1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BF768AF0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9E2815E6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84098FC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1C41972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8B24F5E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32D2F16A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F76876C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6480DFD"/>
    <w:multiLevelType w:val="hybridMultilevel"/>
    <w:tmpl w:val="86829AB4"/>
    <w:lvl w:ilvl="0" w:tplc="558A1BBC">
      <w:start w:val="4"/>
      <w:numFmt w:val="decimal"/>
      <w:lvlText w:val="%1."/>
      <w:lvlJc w:val="left"/>
      <w:pPr>
        <w:ind w:left="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B2235C2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864115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1F9CF9A0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3C1697D6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B3456F8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93A372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DE6693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E8C4B4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6B37C44"/>
    <w:multiLevelType w:val="hybridMultilevel"/>
    <w:tmpl w:val="2388998C"/>
    <w:lvl w:ilvl="0" w:tplc="293ADB1C">
      <w:start w:val="1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46C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ECD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C2C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07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49B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4F4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E15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429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906F30"/>
    <w:multiLevelType w:val="hybridMultilevel"/>
    <w:tmpl w:val="C21EA19E"/>
    <w:lvl w:ilvl="0" w:tplc="B51699FC">
      <w:start w:val="4"/>
      <w:numFmt w:val="decimal"/>
      <w:lvlText w:val="%1."/>
      <w:lvlJc w:val="left"/>
      <w:pPr>
        <w:ind w:left="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FC7CE6C2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8D0C6D6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94783DE0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0C02F3C0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97FAD348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21DC706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798EA174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AB4660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30B13C2"/>
    <w:multiLevelType w:val="hybridMultilevel"/>
    <w:tmpl w:val="51AA7ED4"/>
    <w:lvl w:ilvl="0" w:tplc="E37464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D2736"/>
    <w:multiLevelType w:val="hybridMultilevel"/>
    <w:tmpl w:val="05A4A086"/>
    <w:lvl w:ilvl="0" w:tplc="E0E8D036">
      <w:start w:val="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011FC">
      <w:start w:val="10"/>
      <w:numFmt w:val="decimal"/>
      <w:lvlText w:val="%2"/>
      <w:lvlJc w:val="left"/>
      <w:pPr>
        <w:ind w:left="51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C5946">
      <w:start w:val="1"/>
      <w:numFmt w:val="lowerRoman"/>
      <w:lvlText w:val="%3"/>
      <w:lvlJc w:val="left"/>
      <w:pPr>
        <w:ind w:left="59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0A092">
      <w:start w:val="1"/>
      <w:numFmt w:val="decimal"/>
      <w:lvlText w:val="%4"/>
      <w:lvlJc w:val="left"/>
      <w:pPr>
        <w:ind w:left="66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47252">
      <w:start w:val="1"/>
      <w:numFmt w:val="lowerLetter"/>
      <w:lvlText w:val="%5"/>
      <w:lvlJc w:val="left"/>
      <w:pPr>
        <w:ind w:left="73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A3EE6">
      <w:start w:val="1"/>
      <w:numFmt w:val="lowerRoman"/>
      <w:lvlText w:val="%6"/>
      <w:lvlJc w:val="left"/>
      <w:pPr>
        <w:ind w:left="81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059F4">
      <w:start w:val="1"/>
      <w:numFmt w:val="decimal"/>
      <w:lvlText w:val="%7"/>
      <w:lvlJc w:val="left"/>
      <w:pPr>
        <w:ind w:left="88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FECF28">
      <w:start w:val="1"/>
      <w:numFmt w:val="lowerLetter"/>
      <w:lvlText w:val="%8"/>
      <w:lvlJc w:val="left"/>
      <w:pPr>
        <w:ind w:left="95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C36">
      <w:start w:val="1"/>
      <w:numFmt w:val="lowerRoman"/>
      <w:lvlText w:val="%9"/>
      <w:lvlJc w:val="left"/>
      <w:pPr>
        <w:ind w:left="10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D3661B"/>
    <w:multiLevelType w:val="hybridMultilevel"/>
    <w:tmpl w:val="C1903AC2"/>
    <w:lvl w:ilvl="0" w:tplc="6F6AB67C">
      <w:start w:val="7"/>
      <w:numFmt w:val="decimal"/>
      <w:lvlText w:val="%1."/>
      <w:lvlJc w:val="left"/>
      <w:pPr>
        <w:ind w:left="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B8A6BCE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442571E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C08E36C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262E2070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CF06977A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83847A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25A80FC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B3C66154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D94524C"/>
    <w:multiLevelType w:val="hybridMultilevel"/>
    <w:tmpl w:val="C318F59E"/>
    <w:lvl w:ilvl="0" w:tplc="57B0971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42AAE336">
      <w:start w:val="1"/>
      <w:numFmt w:val="decimal"/>
      <w:lvlText w:val="%2."/>
      <w:lvlJc w:val="left"/>
      <w:pPr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50BE069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747C2E1A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0E287272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E0CB67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AF668C80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D62F4B6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8AC88CFA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FF50281"/>
    <w:multiLevelType w:val="hybridMultilevel"/>
    <w:tmpl w:val="E71240F2"/>
    <w:lvl w:ilvl="0" w:tplc="041AB96E">
      <w:start w:val="1"/>
      <w:numFmt w:val="decimal"/>
      <w:lvlText w:val="%1."/>
      <w:lvlJc w:val="left"/>
      <w:pPr>
        <w:ind w:left="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B05AF36E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A626560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B2C4C6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8D267990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572D5B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4A66AC22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08529576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3C8D1D4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6C84E83"/>
    <w:multiLevelType w:val="hybridMultilevel"/>
    <w:tmpl w:val="55C6123E"/>
    <w:lvl w:ilvl="0" w:tplc="1A347E2E">
      <w:start w:val="14"/>
      <w:numFmt w:val="decimal"/>
      <w:lvlText w:val="%1."/>
      <w:lvlJc w:val="left"/>
      <w:pPr>
        <w:ind w:left="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550A12A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66B47986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78DAB534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34A2A24C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490518A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811EC62E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A5C5D0C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ED8EF59E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8E90E30"/>
    <w:multiLevelType w:val="hybridMultilevel"/>
    <w:tmpl w:val="150E07A2"/>
    <w:lvl w:ilvl="0" w:tplc="1BC80D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29A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6AC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80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81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255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2B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06F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68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280D64"/>
    <w:multiLevelType w:val="hybridMultilevel"/>
    <w:tmpl w:val="BA2E2482"/>
    <w:lvl w:ilvl="0" w:tplc="57B0971A">
      <w:start w:val="1"/>
      <w:numFmt w:val="bullet"/>
      <w:lvlText w:val="•"/>
      <w:lvlJc w:val="left"/>
      <w:pPr>
        <w:ind w:left="21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4">
    <w:nsid w:val="4C564C93"/>
    <w:multiLevelType w:val="hybridMultilevel"/>
    <w:tmpl w:val="B4245DD0"/>
    <w:lvl w:ilvl="0" w:tplc="6024CC00">
      <w:start w:val="1"/>
      <w:numFmt w:val="bullet"/>
      <w:lvlText w:val="-"/>
      <w:lvlJc w:val="left"/>
      <w:pPr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702602C">
      <w:start w:val="1"/>
      <w:numFmt w:val="bullet"/>
      <w:lvlText w:val="o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F04C5E1E">
      <w:start w:val="1"/>
      <w:numFmt w:val="bullet"/>
      <w:lvlText w:val="▪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11C86ED2">
      <w:start w:val="1"/>
      <w:numFmt w:val="bullet"/>
      <w:lvlText w:val="•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B1EBBF6">
      <w:start w:val="1"/>
      <w:numFmt w:val="bullet"/>
      <w:lvlText w:val="o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4E0CB048">
      <w:start w:val="1"/>
      <w:numFmt w:val="bullet"/>
      <w:lvlText w:val="▪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32204606">
      <w:start w:val="1"/>
      <w:numFmt w:val="bullet"/>
      <w:lvlText w:val="•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954852C">
      <w:start w:val="1"/>
      <w:numFmt w:val="bullet"/>
      <w:lvlText w:val="o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F40B104">
      <w:start w:val="1"/>
      <w:numFmt w:val="bullet"/>
      <w:lvlText w:val="▪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E316B2D"/>
    <w:multiLevelType w:val="hybridMultilevel"/>
    <w:tmpl w:val="FCFE500C"/>
    <w:lvl w:ilvl="0" w:tplc="59741F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C4C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0CC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00D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C82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CA0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ADE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94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0AD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EE01C90"/>
    <w:multiLevelType w:val="hybridMultilevel"/>
    <w:tmpl w:val="03F2C046"/>
    <w:lvl w:ilvl="0" w:tplc="D82EDA00">
      <w:start w:val="1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FF0D3F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51CBEE0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4CC23986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328212EC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257A3CC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F3C153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C1E175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219807E4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E1C12BF"/>
    <w:multiLevelType w:val="hybridMultilevel"/>
    <w:tmpl w:val="DBD28766"/>
    <w:lvl w:ilvl="0" w:tplc="BE60DF02">
      <w:start w:val="1"/>
      <w:numFmt w:val="bullet"/>
      <w:lvlText w:val="-"/>
      <w:lvlJc w:val="left"/>
      <w:pPr>
        <w:ind w:left="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5420814">
      <w:start w:val="1"/>
      <w:numFmt w:val="bullet"/>
      <w:lvlText w:val="o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6E8EEF2">
      <w:start w:val="1"/>
      <w:numFmt w:val="bullet"/>
      <w:lvlText w:val="▪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3FE9B68">
      <w:start w:val="1"/>
      <w:numFmt w:val="bullet"/>
      <w:lvlText w:val="•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65748AE2">
      <w:start w:val="1"/>
      <w:numFmt w:val="bullet"/>
      <w:lvlText w:val="o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D58CC52">
      <w:start w:val="1"/>
      <w:numFmt w:val="bullet"/>
      <w:lvlText w:val="▪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956DE92">
      <w:start w:val="1"/>
      <w:numFmt w:val="bullet"/>
      <w:lvlText w:val="•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11C8188">
      <w:start w:val="1"/>
      <w:numFmt w:val="bullet"/>
      <w:lvlText w:val="o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B8E25792">
      <w:start w:val="1"/>
      <w:numFmt w:val="bullet"/>
      <w:lvlText w:val="▪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3603103"/>
    <w:multiLevelType w:val="hybridMultilevel"/>
    <w:tmpl w:val="81FC3E38"/>
    <w:lvl w:ilvl="0" w:tplc="12D86238">
      <w:start w:val="110"/>
      <w:numFmt w:val="decimal"/>
      <w:lvlText w:val="%1."/>
      <w:lvlJc w:val="left"/>
      <w:pPr>
        <w:ind w:left="121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E3E0156"/>
    <w:multiLevelType w:val="hybridMultilevel"/>
    <w:tmpl w:val="4F167304"/>
    <w:lvl w:ilvl="0" w:tplc="05366762">
      <w:start w:val="1"/>
      <w:numFmt w:val="decimal"/>
      <w:lvlText w:val="%1."/>
      <w:lvlJc w:val="left"/>
      <w:pPr>
        <w:ind w:left="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24EF29A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B7C472C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3188B19C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63808CD6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08ED18A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380EBCB4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D5F81C36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9B5ED59A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1CF6AA5"/>
    <w:multiLevelType w:val="hybridMultilevel"/>
    <w:tmpl w:val="19146F9E"/>
    <w:lvl w:ilvl="0" w:tplc="896EC9A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80420B0C">
      <w:start w:val="1"/>
      <w:numFmt w:val="decimal"/>
      <w:lvlText w:val="%2."/>
      <w:lvlJc w:val="left"/>
      <w:pPr>
        <w:ind w:left="1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A306CC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067627B6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BEF687A4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1B9C7B5A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6CCA3EA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C91CC0B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04A5284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6933E7D"/>
    <w:multiLevelType w:val="hybridMultilevel"/>
    <w:tmpl w:val="FB7C73AC"/>
    <w:lvl w:ilvl="0" w:tplc="088E7EFC">
      <w:start w:val="1"/>
      <w:numFmt w:val="bullet"/>
      <w:lvlText w:val="•"/>
      <w:lvlJc w:val="left"/>
      <w:pPr>
        <w:ind w:left="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9126C08">
      <w:start w:val="1"/>
      <w:numFmt w:val="bullet"/>
      <w:lvlText w:val="o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F5F67D6C">
      <w:start w:val="1"/>
      <w:numFmt w:val="bullet"/>
      <w:lvlText w:val="▪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1A28F43E">
      <w:start w:val="1"/>
      <w:numFmt w:val="bullet"/>
      <w:lvlText w:val="•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7A8045C">
      <w:start w:val="1"/>
      <w:numFmt w:val="bullet"/>
      <w:lvlText w:val="o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1BC8402">
      <w:start w:val="1"/>
      <w:numFmt w:val="bullet"/>
      <w:lvlText w:val="▪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126B82">
      <w:start w:val="1"/>
      <w:numFmt w:val="bullet"/>
      <w:lvlText w:val="•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DF6835F4">
      <w:start w:val="1"/>
      <w:numFmt w:val="bullet"/>
      <w:lvlText w:val="o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2C86A46">
      <w:start w:val="1"/>
      <w:numFmt w:val="bullet"/>
      <w:lvlText w:val="▪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7B165F8F"/>
    <w:multiLevelType w:val="hybridMultilevel"/>
    <w:tmpl w:val="6494D736"/>
    <w:lvl w:ilvl="0" w:tplc="B1B86E5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B0C1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4F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E0F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01D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6EB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457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288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0A5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5"/>
  </w:num>
  <w:num w:numId="5">
    <w:abstractNumId w:val="4"/>
  </w:num>
  <w:num w:numId="6">
    <w:abstractNumId w:val="7"/>
  </w:num>
  <w:num w:numId="7">
    <w:abstractNumId w:val="12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81"/>
    <w:rsid w:val="001A27CB"/>
    <w:rsid w:val="001B10E4"/>
    <w:rsid w:val="001D1DB8"/>
    <w:rsid w:val="002D3C3E"/>
    <w:rsid w:val="00485DAD"/>
    <w:rsid w:val="004F64D4"/>
    <w:rsid w:val="00661381"/>
    <w:rsid w:val="00680A3C"/>
    <w:rsid w:val="00826BC9"/>
    <w:rsid w:val="00840517"/>
    <w:rsid w:val="009710B8"/>
    <w:rsid w:val="00B86BD9"/>
    <w:rsid w:val="00B93A23"/>
    <w:rsid w:val="00BD62E1"/>
    <w:rsid w:val="00BF2C7D"/>
    <w:rsid w:val="00CA00B6"/>
    <w:rsid w:val="00EF0C3B"/>
    <w:rsid w:val="00F57ECC"/>
    <w:rsid w:val="00F978AD"/>
    <w:rsid w:val="00F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9E06E-01B1-4E39-AD1C-3A10FB5F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8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62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78AD"/>
    <w:pPr>
      <w:ind w:left="720"/>
      <w:contextualSpacing/>
    </w:pPr>
  </w:style>
  <w:style w:type="paragraph" w:styleId="a4">
    <w:name w:val="No Spacing"/>
    <w:uiPriority w:val="1"/>
    <w:qFormat/>
    <w:rsid w:val="00680A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5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cp:lastPrinted>2021-11-03T08:37:00Z</cp:lastPrinted>
  <dcterms:created xsi:type="dcterms:W3CDTF">2021-11-01T01:53:00Z</dcterms:created>
  <dcterms:modified xsi:type="dcterms:W3CDTF">2021-11-15T13:16:00Z</dcterms:modified>
</cp:coreProperties>
</file>